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docProps/custom.xml" ContentType="application/vnd.openxmlformats-officedocument.custom-properti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1" Type="http://schemas.openxmlformats.org/package/2006/relationships/metadata/core-properties" Target="docProps/core.xml" /><Relationship Id="rId2" Type="http://schemas.openxmlformats.org/officeDocument/2006/relationships/extended-properties" Target="docProps/app.xml" /><Relationship Id="rId0" Type="http://schemas.openxmlformats.org/officeDocument/2006/relationships/officeDocument" Target="word/document.xml" /></Relationships>
</file>

<file path=word/document.xml><?xml version="1.0" encoding="utf-8"?>
<w:document xmlns:wps="http://schemas.microsoft.com/office/word/2010/wordprocessingShape" xmlns:wne="http://schemas.microsoft.com/office/word/2006/wordml" xmlns:wpg="http://schemas.microsoft.com/office/word/2010/wordprocessingGroup" xmlns:w15="http://schemas.microsoft.com/office/word/2012/wordml" xmlns:wpi="http://schemas.microsoft.com/office/word/2010/wordprocessingInk" xmlns:w10="urn:schemas-microsoft-com:office:word" xmlns:w14="http://schemas.microsoft.com/office/word/2010/wordml"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548D30A7">
      <w:pPr>
        <w:jc w:val="center"/>
        <w:rPr>
          <w:sz w:val="44"/>
          <w:szCs w:val="44"/>
          <w:rFonts w:asciiTheme="majorEastAsia" w:hAnsiTheme="majorEastAsia" w:eastAsiaTheme="majorEastAsia" w:cstheme="majorEastAsia"/>
        </w:rPr>
      </w:pPr>
      <w:bookmarkStart w:id="0" w:name="_GoBack"/>
      <w:bookmarkEnd w:id="0"/>
      <w:r>
        <w:rPr>
          <w:sz w:val="44"/>
          <w:szCs w:val="44"/>
          <w:rFonts w:hint="eastAsia" w:asciiTheme="majorEastAsia" w:hAnsiTheme="majorEastAsia" w:eastAsiaTheme="majorEastAsia" w:cstheme="majorEastAsia"/>
        </w:rPr>
        <w:t>安徽省物业服务企业综合服务能力</w:t>
      </w:r>
    </w:p>
    <w:p w14:paraId="12ADB177">
      <w:pPr>
        <w:jc w:val="center"/>
        <w:rPr>
          <w:sz w:val="44"/>
          <w:szCs w:val="44"/>
          <w:rFonts w:asciiTheme="majorEastAsia" w:hAnsiTheme="majorEastAsia" w:eastAsiaTheme="majorEastAsia" w:cstheme="majorEastAsia"/>
        </w:rPr>
      </w:pPr>
      <w:r>
        <w:rPr>
          <w:sz w:val="44"/>
          <w:szCs w:val="44"/>
          <w:rFonts w:hint="eastAsia" w:asciiTheme="majorEastAsia" w:hAnsiTheme="majorEastAsia" w:eastAsiaTheme="majorEastAsia" w:cstheme="majorEastAsia"/>
        </w:rPr>
        <w:t>测评办法</w:t>
      </w:r>
    </w:p>
    <w:p w14:paraId="523528A0">
      <w:pPr>
        <w:jc w:val="center"/>
        <w:rPr>
          <w:sz w:val="44"/>
          <w:szCs w:val="44"/>
          <w:rFonts w:asciiTheme="majorEastAsia" w:hAnsiTheme="majorEastAsia" w:eastAsiaTheme="majorEastAsia" w:cstheme="majorEastAsia"/>
        </w:rPr>
      </w:pPr>
      <w:r>
        <w:rPr>
          <w:sz w:val="44"/>
          <w:szCs w:val="44"/>
          <w:rFonts w:hint="eastAsia" w:asciiTheme="majorEastAsia" w:hAnsiTheme="majorEastAsia" w:eastAsiaTheme="majorEastAsia" w:cstheme="majorEastAsia"/>
        </w:rPr>
        <w:t>（征求意见稿）</w:t>
      </w:r>
    </w:p>
    <w:p w14:paraId="67EB15B3">
      <w:pPr>
        <w:jc w:val="center"/>
        <w:rPr>
          <w:sz w:val="44"/>
          <w:szCs w:val="44"/>
          <w:rFonts w:asciiTheme="majorEastAsia" w:hAnsiTheme="majorEastAsia" w:eastAsiaTheme="majorEastAsia" w:cstheme="majorEastAsia"/>
        </w:rPr>
      </w:pPr>
    </w:p>
    <w:p w14:paraId="22305A41">
      <w:pPr>
        <w:jc w:val="center"/>
        <w:rPr>
          <w:b w:val="1"/>
          <w:sz w:val="32"/>
          <w:bCs/>
          <w:szCs w:val="32"/>
          <w:rFonts w:ascii="仿宋" w:hAnsi="仿宋" w:eastAsia="仿宋" w:cs="仿宋"/>
        </w:rPr>
      </w:pPr>
      <w:r>
        <w:rPr>
          <w:b w:val="1"/>
          <w:sz w:val="32"/>
          <w:bCs/>
          <w:szCs w:val="32"/>
          <w:rFonts w:ascii="仿宋" w:hAnsi="仿宋" w:eastAsia="仿宋" w:cs="仿宋" w:hint="eastAsia"/>
        </w:rPr>
        <w:t>第一章 总则</w:t>
      </w:r>
    </w:p>
    <w:p w14:paraId="1FC7A4D3">
      <w:pPr>
        <w:ind w:firstLine="643" w:firstLineChars="200"/>
        <w:rPr>
          <w:sz w:val="32"/>
          <w:szCs w:val="32"/>
          <w:rFonts w:ascii="仿宋" w:hAnsi="仿宋" w:eastAsia="仿宋" w:cs="仿宋"/>
        </w:rPr>
      </w:pPr>
      <w:r>
        <w:rPr>
          <w:b w:val="1"/>
          <w:sz w:val="32"/>
          <w:bCs/>
          <w:szCs w:val="32"/>
          <w:rFonts w:ascii="楷体" w:hAnsi="楷体" w:eastAsia="楷体" w:cs="楷体" w:hint="eastAsia"/>
        </w:rPr>
        <w:t>第一条</w:t>
      </w:r>
      <w:r>
        <w:rPr>
          <w:sz w:val="32"/>
          <w:szCs w:val="32"/>
          <w:rFonts w:ascii="楷体" w:hAnsi="楷体" w:eastAsia="楷体" w:cs="楷体" w:hint="eastAsia"/>
        </w:rPr>
        <w:t xml:space="preserve"> </w:t>
      </w:r>
      <w:r>
        <w:rPr>
          <w:sz w:val="32"/>
          <w:szCs w:val="32"/>
          <w:rFonts w:ascii="仿宋" w:hAnsi="仿宋" w:eastAsia="仿宋" w:cs="仿宋" w:hint="eastAsia"/>
        </w:rPr>
        <w:t>为了加快推进安徽物业标准化、品牌化建设，加强行业自律、提升业主服务满意度，建立健全本省物业服务企业综合服务能力评判机制，促进物业服务行业高质量发展，依据相关法律、规章，制定本办法。</w:t>
      </w:r>
    </w:p>
    <w:p w14:paraId="5CF7C529">
      <w:pPr>
        <w:ind w:firstLine="643" w:firstLineChars="200"/>
        <w:rPr>
          <w:sz w:val="32"/>
          <w:szCs w:val="32"/>
          <w:rFonts w:ascii="仿宋" w:hAnsi="仿宋" w:eastAsia="仿宋" w:cs="仿宋"/>
        </w:rPr>
      </w:pPr>
      <w:r>
        <w:rPr>
          <w:b w:val="1"/>
          <w:sz w:val="32"/>
          <w:bCs/>
          <w:szCs w:val="32"/>
          <w:rFonts w:ascii="楷体" w:hAnsi="楷体" w:eastAsia="楷体" w:cs="楷体" w:hint="eastAsia"/>
        </w:rPr>
        <w:t>第二条</w:t>
      </w:r>
      <w:r>
        <w:rPr>
          <w:sz w:val="32"/>
          <w:szCs w:val="32"/>
          <w:rFonts w:ascii="仿宋" w:hAnsi="仿宋" w:eastAsia="仿宋" w:cs="仿宋" w:hint="eastAsia"/>
        </w:rPr>
        <w:t xml:space="preserve"> 本办法适用于在本省行政区域内注册有经营资</w:t>
      </w:r>
    </w:p>
    <w:p w14:paraId="7519CE94">
      <w:pPr>
        <w:rPr>
          <w:sz w:val="32"/>
          <w:szCs w:val="32"/>
          <w:rFonts w:ascii="仿宋" w:hAnsi="仿宋" w:eastAsia="仿宋" w:cs="仿宋"/>
        </w:rPr>
      </w:pPr>
      <w:r>
        <w:rPr>
          <w:sz w:val="32"/>
          <w:szCs w:val="32"/>
          <w:rFonts w:ascii="仿宋" w:hAnsi="仿宋" w:eastAsia="仿宋" w:cs="仿宋" w:hint="eastAsia"/>
        </w:rPr>
        <w:t>格的物业服务企业的综合服务能力测评活动。</w:t>
      </w:r>
    </w:p>
    <w:p w14:paraId="57350D48">
      <w:pPr>
        <w:ind w:firstLine="643" w:firstLineChars="200"/>
        <w:rPr>
          <w:sz w:val="32"/>
          <w:szCs w:val="32"/>
          <w:rFonts w:ascii="仿宋" w:hAnsi="仿宋" w:eastAsia="仿宋" w:cs="仿宋"/>
        </w:rPr>
      </w:pPr>
      <w:r>
        <w:rPr>
          <w:b w:val="1"/>
          <w:sz w:val="32"/>
          <w:bCs/>
          <w:szCs w:val="32"/>
          <w:rFonts w:ascii="楷体" w:hAnsi="楷体" w:eastAsia="楷体" w:cs="楷体" w:hint="eastAsia"/>
        </w:rPr>
        <w:t>第三条</w:t>
      </w:r>
      <w:r>
        <w:rPr>
          <w:sz w:val="32"/>
          <w:szCs w:val="32"/>
          <w:rFonts w:ascii="仿宋" w:hAnsi="仿宋" w:eastAsia="仿宋" w:cs="仿宋" w:hint="eastAsia"/>
        </w:rPr>
        <w:t xml:space="preserve"> 物业服务企业综合服务能力测评遵循自愿参加、多方参与、客观公正、信息共享、合理公平的原则。</w:t>
      </w:r>
    </w:p>
    <w:p w14:paraId="2C3C4E46">
      <w:pPr>
        <w:ind w:firstLine="643" w:firstLineChars="200"/>
        <w:rPr>
          <w:sz w:val="32"/>
          <w:szCs w:val="32"/>
          <w:rFonts w:ascii="仿宋" w:hAnsi="仿宋" w:eastAsia="仿宋" w:cs="仿宋"/>
        </w:rPr>
      </w:pPr>
      <w:r>
        <w:rPr>
          <w:b w:val="1"/>
          <w:sz w:val="32"/>
          <w:bCs/>
          <w:szCs w:val="32"/>
          <w:rFonts w:ascii="楷体" w:hAnsi="楷体" w:eastAsia="楷体" w:cs="楷体" w:hint="eastAsia"/>
        </w:rPr>
        <w:t>第四条</w:t>
      </w:r>
      <w:r>
        <w:rPr>
          <w:sz w:val="32"/>
          <w:szCs w:val="32"/>
          <w:rFonts w:ascii="仿宋" w:hAnsi="仿宋" w:eastAsia="仿宋" w:cs="仿宋" w:hint="eastAsia"/>
        </w:rPr>
        <w:t xml:space="preserve"> 安徽省物业管理协会（以下简称省</w:t>
      </w:r>
      <w:r>
        <w:rPr>
          <w:sz w:val="32"/>
          <w:lang w:val="en-US" w:eastAsia="zh-CN"/>
          <w:szCs w:val="32"/>
          <w:rFonts w:ascii="仿宋" w:hAnsi="仿宋" w:eastAsia="仿宋" w:cs="仿宋" w:hint="eastAsia"/>
        </w:rPr>
        <w:t>物协</w:t>
      </w:r>
      <w:r>
        <w:rPr>
          <w:sz w:val="32"/>
          <w:szCs w:val="32"/>
          <w:rFonts w:ascii="仿宋" w:hAnsi="仿宋" w:eastAsia="仿宋" w:cs="仿宋" w:hint="eastAsia"/>
        </w:rPr>
        <w:t>）负责本办法的组织实施工作，并负责建立全省物业服务企业综合服务能力测评系统（以下简称测评系统）。</w:t>
      </w:r>
    </w:p>
    <w:p w14:paraId="0A3D6164">
      <w:pPr>
        <w:ind w:firstLine="640" w:firstLineChars="200"/>
        <w:rPr>
          <w:sz w:val="32"/>
          <w:szCs w:val="32"/>
          <w:rFonts w:ascii="仿宋" w:hAnsi="仿宋" w:eastAsia="仿宋" w:cs="仿宋"/>
        </w:rPr>
      </w:pPr>
      <w:r>
        <w:rPr>
          <w:sz w:val="32"/>
          <w:szCs w:val="32"/>
          <w:rFonts w:ascii="仿宋" w:hAnsi="仿宋" w:eastAsia="仿宋" w:cs="仿宋" w:hint="eastAsia"/>
        </w:rPr>
        <w:t>省辖市物业管理协会（以下简称市</w:t>
      </w:r>
      <w:r>
        <w:rPr>
          <w:sz w:val="32"/>
          <w:lang w:val="en-US" w:eastAsia="zh-CN"/>
          <w:szCs w:val="32"/>
          <w:rFonts w:ascii="仿宋" w:hAnsi="仿宋" w:eastAsia="仿宋" w:cs="仿宋" w:hint="eastAsia"/>
        </w:rPr>
        <w:t>物协</w:t>
      </w:r>
      <w:r>
        <w:rPr>
          <w:sz w:val="32"/>
          <w:szCs w:val="32"/>
          <w:rFonts w:ascii="仿宋" w:hAnsi="仿宋" w:eastAsia="仿宋" w:cs="仿宋" w:hint="eastAsia"/>
        </w:rPr>
        <w:t>）具体负责组织本辖区物业服务企业参评工作。</w:t>
      </w:r>
    </w:p>
    <w:p w14:paraId="22EA0041">
      <w:pPr>
        <w:jc w:val="center"/>
        <w:rPr>
          <w:b w:val="1"/>
          <w:sz w:val="32"/>
          <w:bCs/>
          <w:szCs w:val="32"/>
          <w:rFonts w:ascii="仿宋" w:hAnsi="仿宋" w:eastAsia="仿宋" w:cs="仿宋"/>
        </w:rPr>
      </w:pPr>
      <w:r>
        <w:rPr>
          <w:b w:val="1"/>
          <w:sz w:val="32"/>
          <w:bCs/>
          <w:szCs w:val="32"/>
          <w:rFonts w:ascii="仿宋" w:hAnsi="仿宋" w:eastAsia="仿宋" w:cs="仿宋" w:hint="eastAsia"/>
        </w:rPr>
        <w:t>第二章 综合服务能力测评内容</w:t>
      </w:r>
    </w:p>
    <w:p w14:paraId="2579CBFB">
      <w:pPr>
        <w:ind w:firstLine="643" w:firstLineChars="200"/>
        <w:rPr>
          <w:sz w:val="32"/>
          <w:szCs w:val="32"/>
          <w:rFonts w:ascii="仿宋" w:hAnsi="仿宋" w:eastAsia="仿宋" w:cs="仿宋"/>
        </w:rPr>
      </w:pPr>
      <w:r>
        <w:rPr>
          <w:b w:val="1"/>
          <w:sz w:val="32"/>
          <w:bCs/>
          <w:szCs w:val="32"/>
          <w:rFonts w:ascii="楷体" w:hAnsi="楷体" w:eastAsia="楷体" w:cs="楷体" w:hint="eastAsia"/>
        </w:rPr>
        <w:t>第五条</w:t>
      </w:r>
      <w:r>
        <w:rPr>
          <w:sz w:val="32"/>
          <w:szCs w:val="32"/>
          <w:rFonts w:ascii="仿宋" w:hAnsi="仿宋" w:eastAsia="仿宋" w:cs="仿宋" w:hint="eastAsia"/>
        </w:rPr>
        <w:t xml:space="preserve"> 综合服务能力测评系统的原则</w:t>
      </w:r>
    </w:p>
    <w:p w14:paraId="1B787B37">
      <w:pPr>
        <w:ind w:firstLine="640" w:firstLineChars="200"/>
        <w:rPr>
          <w:sz w:val="32"/>
          <w:szCs w:val="32"/>
          <w:rFonts w:ascii="仿宋" w:hAnsi="仿宋" w:eastAsia="仿宋" w:cs="仿宋"/>
        </w:rPr>
      </w:pPr>
      <w:r>
        <w:rPr>
          <w:sz w:val="32"/>
          <w:szCs w:val="32"/>
          <w:rFonts w:ascii="仿宋" w:hAnsi="仿宋" w:eastAsia="仿宋" w:cs="仿宋" w:hint="eastAsia"/>
        </w:rPr>
        <w:t>(一) 服务规模与服务质量相结合。</w:t>
      </w:r>
    </w:p>
    <w:p w14:paraId="5E25C6E5">
      <w:pPr>
        <w:ind w:firstLine="640" w:firstLineChars="200"/>
        <w:rPr>
          <w:sz w:val="32"/>
          <w:szCs w:val="32"/>
          <w:rFonts w:ascii="仿宋" w:hAnsi="仿宋" w:eastAsia="仿宋" w:cs="仿宋"/>
        </w:rPr>
      </w:pPr>
      <w:r>
        <w:rPr>
          <w:sz w:val="32"/>
          <w:szCs w:val="32"/>
          <w:rFonts w:ascii="仿宋" w:hAnsi="仿宋" w:eastAsia="仿宋" w:cs="仿宋" w:hint="eastAsia"/>
        </w:rPr>
        <w:t>(二) 依法经营与合规拓展相结合。</w:t>
      </w:r>
    </w:p>
    <w:p w14:paraId="38711586">
      <w:pPr>
        <w:ind w:firstLine="640" w:firstLineChars="200"/>
        <w:rPr>
          <w:sz w:val="32"/>
          <w:szCs w:val="32"/>
          <w:rFonts w:ascii="仿宋" w:hAnsi="仿宋" w:eastAsia="仿宋" w:cs="仿宋"/>
        </w:rPr>
      </w:pPr>
      <w:r>
        <w:rPr>
          <w:sz w:val="32"/>
          <w:szCs w:val="32"/>
          <w:rFonts w:ascii="仿宋" w:hAnsi="仿宋" w:eastAsia="仿宋" w:cs="仿宋" w:hint="eastAsia"/>
        </w:rPr>
        <w:t>(三) 经营业绩与社会责任相结合。</w:t>
      </w:r>
    </w:p>
    <w:p w14:paraId="0B8ECF40">
      <w:pPr>
        <w:ind w:firstLine="643" w:firstLineChars="200"/>
        <w:rPr>
          <w:sz w:val="32"/>
          <w:szCs w:val="32"/>
          <w:rFonts w:ascii="仿宋" w:hAnsi="仿宋" w:eastAsia="仿宋" w:cs="仿宋"/>
        </w:rPr>
      </w:pPr>
      <w:r>
        <w:rPr>
          <w:b w:val="1"/>
          <w:sz w:val="32"/>
          <w:bCs/>
          <w:szCs w:val="32"/>
          <w:rFonts w:ascii="楷体" w:hAnsi="楷体" w:eastAsia="楷体" w:cs="楷体" w:hint="eastAsia"/>
        </w:rPr>
        <w:t>第六条</w:t>
      </w:r>
      <w:r>
        <w:rPr>
          <w:sz w:val="32"/>
          <w:szCs w:val="32"/>
          <w:rFonts w:ascii="仿宋" w:hAnsi="仿宋" w:eastAsia="仿宋" w:cs="仿宋" w:hint="eastAsia"/>
        </w:rPr>
        <w:t xml:space="preserve"> 物业服务企业综合服务能力测评主要包括</w:t>
      </w:r>
    </w:p>
    <w:p w14:paraId="56D5CFAA">
      <w:pPr>
        <w:ind w:firstLine="640" w:firstLineChars="200"/>
        <w:rPr>
          <w:sz w:val="32"/>
          <w:szCs w:val="32"/>
          <w:rFonts w:ascii="仿宋" w:hAnsi="仿宋" w:eastAsia="仿宋" w:cs="仿宋"/>
        </w:rPr>
      </w:pPr>
      <w:r>
        <w:rPr>
          <w:sz w:val="32"/>
          <w:szCs w:val="32"/>
          <w:rFonts w:ascii="仿宋" w:hAnsi="仿宋" w:eastAsia="仿宋" w:cs="仿宋" w:hint="eastAsia"/>
        </w:rPr>
        <w:t>下列内容：</w:t>
      </w:r>
    </w:p>
    <w:p w14:paraId="456B6DCB">
      <w:pPr>
        <w:ind w:firstLine="640" w:firstLineChars="200"/>
        <w:rPr>
          <w:sz w:val="32"/>
          <w:szCs w:val="32"/>
          <w:rFonts w:ascii="仿宋" w:hAnsi="仿宋" w:eastAsia="仿宋" w:cs="仿宋"/>
        </w:rPr>
      </w:pPr>
      <w:r>
        <w:rPr>
          <w:sz w:val="32"/>
          <w:szCs w:val="32"/>
          <w:rFonts w:ascii="仿宋" w:hAnsi="仿宋" w:eastAsia="仿宋" w:cs="仿宋" w:hint="eastAsia"/>
        </w:rPr>
        <w:t>（一） 企业及项目的基本信息；</w:t>
      </w:r>
    </w:p>
    <w:p w14:paraId="16B6AD4B">
      <w:pPr>
        <w:ind w:firstLine="640" w:firstLineChars="200"/>
        <w:rPr>
          <w:sz w:val="32"/>
          <w:szCs w:val="32"/>
          <w:rFonts w:ascii="仿宋" w:hAnsi="仿宋" w:eastAsia="仿宋" w:cs="仿宋"/>
        </w:rPr>
      </w:pPr>
      <w:r>
        <w:rPr>
          <w:sz w:val="32"/>
          <w:szCs w:val="32"/>
          <w:rFonts w:ascii="仿宋" w:hAnsi="仿宋" w:eastAsia="仿宋" w:cs="仿宋" w:hint="eastAsia"/>
        </w:rPr>
        <w:t>（二）物业服务合同履行情况；</w:t>
      </w:r>
    </w:p>
    <w:p w14:paraId="28B3F13E">
      <w:pPr>
        <w:ind w:firstLine="640" w:firstLineChars="200"/>
        <w:rPr>
          <w:sz w:val="32"/>
          <w:szCs w:val="32"/>
          <w:rFonts w:ascii="仿宋" w:hAnsi="仿宋" w:eastAsia="仿宋" w:cs="仿宋"/>
        </w:rPr>
      </w:pPr>
      <w:r>
        <w:rPr>
          <w:sz w:val="32"/>
          <w:szCs w:val="32"/>
          <w:rFonts w:ascii="仿宋" w:hAnsi="仿宋" w:eastAsia="仿宋" w:cs="仿宋" w:hint="eastAsia"/>
        </w:rPr>
        <w:t>（三）企业经营规模</w:t>
      </w:r>
    </w:p>
    <w:p w14:paraId="20B389BB">
      <w:pPr>
        <w:ind w:firstLine="640" w:firstLineChars="200"/>
        <w:rPr>
          <w:sz w:val="32"/>
          <w:szCs w:val="32"/>
          <w:rFonts w:ascii="仿宋" w:hAnsi="仿宋" w:eastAsia="仿宋" w:cs="仿宋"/>
        </w:rPr>
      </w:pPr>
      <w:r>
        <w:rPr>
          <w:sz w:val="32"/>
          <w:szCs w:val="32"/>
          <w:rFonts w:ascii="仿宋" w:hAnsi="仿宋" w:eastAsia="仿宋" w:cs="仿宋" w:hint="eastAsia"/>
        </w:rPr>
        <w:t>（四）企业经营绩效</w:t>
      </w:r>
    </w:p>
    <w:p w14:paraId="7BA595ED">
      <w:pPr>
        <w:ind w:firstLine="640" w:firstLineChars="200"/>
        <w:rPr>
          <w:sz w:val="32"/>
          <w:szCs w:val="32"/>
          <w:rFonts w:ascii="仿宋" w:hAnsi="仿宋" w:eastAsia="仿宋" w:cs="仿宋"/>
        </w:rPr>
      </w:pPr>
      <w:r>
        <w:rPr>
          <w:sz w:val="32"/>
          <w:szCs w:val="32"/>
          <w:rFonts w:ascii="仿宋" w:hAnsi="仿宋" w:eastAsia="仿宋" w:cs="仿宋" w:hint="eastAsia"/>
        </w:rPr>
        <w:t>（五）企业服务质量</w:t>
      </w:r>
    </w:p>
    <w:p w14:paraId="04AC19A9">
      <w:pPr>
        <w:ind w:firstLine="640" w:firstLineChars="200"/>
        <w:rPr>
          <w:sz w:val="32"/>
          <w:szCs w:val="32"/>
          <w:rFonts w:ascii="仿宋" w:hAnsi="仿宋" w:eastAsia="仿宋" w:cs="仿宋"/>
        </w:rPr>
      </w:pPr>
      <w:r>
        <w:rPr>
          <w:sz w:val="32"/>
          <w:szCs w:val="32"/>
          <w:rFonts w:ascii="仿宋" w:hAnsi="仿宋" w:eastAsia="仿宋" w:cs="仿宋" w:hint="eastAsia"/>
        </w:rPr>
        <w:t>（六）企业社会贡献</w:t>
      </w:r>
    </w:p>
    <w:p w14:paraId="7570B22E">
      <w:pPr>
        <w:ind w:firstLine="640" w:firstLineChars="200"/>
        <w:rPr>
          <w:sz w:val="32"/>
          <w:szCs w:val="32"/>
          <w:rFonts w:ascii="仿宋" w:hAnsi="仿宋" w:eastAsia="仿宋" w:cs="仿宋"/>
        </w:rPr>
      </w:pPr>
      <w:r>
        <w:rPr>
          <w:sz w:val="32"/>
          <w:szCs w:val="32"/>
          <w:rFonts w:ascii="仿宋" w:hAnsi="仿宋" w:eastAsia="仿宋" w:cs="仿宋" w:hint="eastAsia"/>
        </w:rPr>
        <w:t>（七）物业服务企业创新情况</w:t>
      </w:r>
    </w:p>
    <w:p w14:paraId="2C949C14">
      <w:pPr>
        <w:ind w:firstLine="640" w:firstLineChars="200"/>
        <w:rPr>
          <w:sz w:val="32"/>
          <w:szCs w:val="32"/>
          <w:rFonts w:ascii="仿宋" w:hAnsi="仿宋" w:eastAsia="仿宋" w:cs="仿宋"/>
        </w:rPr>
      </w:pPr>
      <w:r>
        <w:rPr>
          <w:sz w:val="32"/>
          <w:szCs w:val="32"/>
          <w:rFonts w:ascii="仿宋" w:hAnsi="仿宋" w:eastAsia="仿宋" w:cs="仿宋" w:hint="eastAsia"/>
        </w:rPr>
        <w:t>（八）法律法规及政策遵守情况</w:t>
      </w:r>
    </w:p>
    <w:p w14:paraId="1C795404">
      <w:pPr>
        <w:ind w:firstLine="640" w:firstLineChars="200"/>
        <w:rPr>
          <w:sz w:val="32"/>
          <w:szCs w:val="32"/>
          <w:rFonts w:ascii="仿宋" w:hAnsi="仿宋" w:eastAsia="仿宋" w:cs="仿宋"/>
        </w:rPr>
      </w:pPr>
      <w:r>
        <w:rPr>
          <w:sz w:val="32"/>
          <w:szCs w:val="32"/>
          <w:rFonts w:ascii="仿宋" w:hAnsi="仿宋" w:eastAsia="仿宋" w:cs="仿宋" w:hint="eastAsia"/>
        </w:rPr>
        <w:t>（九）物业服务投诉处置情况</w:t>
      </w:r>
    </w:p>
    <w:p w14:paraId="7A9637BF">
      <w:pPr>
        <w:ind w:firstLine="640" w:firstLineChars="200"/>
        <w:rPr>
          <w:sz w:val="32"/>
          <w:szCs w:val="32"/>
          <w:rFonts w:ascii="仿宋" w:hAnsi="仿宋" w:eastAsia="仿宋" w:cs="仿宋"/>
        </w:rPr>
      </w:pPr>
      <w:r>
        <w:rPr>
          <w:sz w:val="32"/>
          <w:szCs w:val="32"/>
          <w:rFonts w:ascii="仿宋" w:hAnsi="仿宋" w:eastAsia="仿宋" w:cs="仿宋" w:hint="eastAsia"/>
        </w:rPr>
        <w:t>（十）政府相关部门奖惩情况</w:t>
      </w:r>
    </w:p>
    <w:p w14:paraId="7FCA21A3">
      <w:pPr>
        <w:ind w:firstLine="643" w:firstLineChars="200"/>
        <w:rPr>
          <w:sz w:val="32"/>
          <w:szCs w:val="32"/>
          <w:rFonts w:ascii="仿宋" w:hAnsi="仿宋" w:eastAsia="仿宋" w:cs="仿宋"/>
        </w:rPr>
      </w:pPr>
      <w:r>
        <w:rPr>
          <w:b w:val="1"/>
          <w:sz w:val="32"/>
          <w:bCs/>
          <w:szCs w:val="32"/>
          <w:rFonts w:ascii="楷体" w:hAnsi="楷体" w:eastAsia="楷体" w:cs="楷体" w:hint="eastAsia"/>
        </w:rPr>
        <w:t>第七条</w:t>
      </w:r>
      <w:r>
        <w:rPr>
          <w:sz w:val="32"/>
          <w:szCs w:val="32"/>
          <w:rFonts w:ascii="仿宋" w:hAnsi="仿宋" w:eastAsia="仿宋" w:cs="仿宋" w:hint="eastAsia"/>
        </w:rPr>
        <w:t xml:space="preserve"> 综合服务能力信息分为基本信息、经营服务质量信息和不良信息三类：</w:t>
      </w:r>
    </w:p>
    <w:p w14:paraId="5D9720B1">
      <w:pPr>
        <w:ind w:firstLine="643" w:firstLineChars="200"/>
        <w:rPr>
          <w:sz w:val="32"/>
          <w:szCs w:val="32"/>
          <w:rFonts w:ascii="仿宋" w:hAnsi="仿宋" w:eastAsia="仿宋" w:cs="仿宋"/>
        </w:rPr>
      </w:pPr>
      <w:r>
        <w:rPr>
          <w:b w:val="1"/>
          <w:sz w:val="32"/>
          <w:bCs/>
          <w:szCs w:val="32"/>
          <w:rFonts w:ascii="楷体" w:hAnsi="楷体" w:eastAsia="楷体" w:cs="楷体" w:hint="eastAsia"/>
        </w:rPr>
        <w:t>（一）基本信息。</w:t>
      </w:r>
      <w:r>
        <w:rPr>
          <w:sz w:val="32"/>
          <w:szCs w:val="32"/>
          <w:rFonts w:ascii="仿宋" w:hAnsi="仿宋" w:eastAsia="仿宋" w:cs="仿宋" w:hint="eastAsia"/>
        </w:rPr>
        <w:t>包括物业服务企业基本信息和物业项目基本信息两部分。物业服务企业基本信息主要为：企业名称、统一社会信用代码、企业党组织建立情况、制度建设情况、法定代表人姓名及身份证号码、办公地址、联系电话、专业技术人员数量、企业在物业协会会员身份等相关信息。物业项目基本信息主要为：项目名称、项目负责人姓名及身份证号码、项目管理类型、项目地址、管理面积、物业服务合同签（续）订情况、服务及收费标准和调价等相关信息。</w:t>
      </w:r>
    </w:p>
    <w:p w14:paraId="4C98F3F5">
      <w:pPr>
        <w:ind w:firstLine="643" w:firstLineChars="200"/>
        <w:rPr>
          <w:sz w:val="32"/>
          <w:szCs w:val="32"/>
          <w:rFonts w:ascii="仿宋" w:hAnsi="仿宋" w:eastAsia="仿宋" w:cs="仿宋"/>
        </w:rPr>
      </w:pPr>
      <w:r>
        <w:rPr>
          <w:b w:val="1"/>
          <w:sz w:val="32"/>
          <w:bCs/>
          <w:szCs w:val="32"/>
          <w:rFonts w:ascii="楷体" w:hAnsi="楷体" w:eastAsia="楷体" w:cs="楷体" w:hint="eastAsia"/>
        </w:rPr>
        <w:t>（二）经营服务质量信息。</w:t>
      </w:r>
      <w:r>
        <w:rPr>
          <w:sz w:val="32"/>
          <w:szCs w:val="32"/>
          <w:rFonts w:ascii="仿宋" w:hAnsi="仿宋" w:eastAsia="仿宋" w:cs="仿宋" w:hint="eastAsia"/>
        </w:rPr>
        <w:t>物业服务企业及主要管理人</w:t>
      </w:r>
    </w:p>
    <w:p w14:paraId="05AD9E37">
      <w:pPr>
        <w:rPr>
          <w:sz w:val="32"/>
          <w:szCs w:val="32"/>
          <w:rFonts w:ascii="仿宋" w:hAnsi="仿宋" w:eastAsia="仿宋" w:cs="仿宋"/>
        </w:rPr>
      </w:pPr>
      <w:r>
        <w:rPr>
          <w:sz w:val="32"/>
          <w:szCs w:val="32"/>
          <w:rFonts w:ascii="仿宋" w:hAnsi="仿宋" w:eastAsia="仿宋" w:cs="仿宋" w:hint="eastAsia"/>
        </w:rPr>
        <w:t>员在管理和服务活动中，荣获的各级部门表彰、新闻媒体表</w:t>
      </w:r>
    </w:p>
    <w:p w14:paraId="49159968">
      <w:pPr>
        <w:rPr>
          <w:sz w:val="32"/>
          <w:szCs w:val="32"/>
          <w:rFonts w:ascii="仿宋" w:hAnsi="仿宋" w:eastAsia="仿宋" w:cs="仿宋"/>
        </w:rPr>
      </w:pPr>
      <w:r>
        <w:rPr>
          <w:sz w:val="32"/>
          <w:szCs w:val="32"/>
          <w:rFonts w:ascii="仿宋" w:hAnsi="仿宋" w:eastAsia="仿宋" w:cs="仿宋" w:hint="eastAsia"/>
        </w:rPr>
        <w:t>扬以及取得的良好业绩等相关信息。其中包括：人员情况、</w:t>
      </w:r>
    </w:p>
    <w:p w14:paraId="66D970CF">
      <w:pPr>
        <w:rPr>
          <w:sz w:val="32"/>
          <w:szCs w:val="32"/>
          <w:rFonts w:ascii="仿宋" w:hAnsi="仿宋" w:eastAsia="仿宋" w:cs="仿宋"/>
        </w:rPr>
      </w:pPr>
      <w:r>
        <w:rPr>
          <w:sz w:val="32"/>
          <w:szCs w:val="32"/>
          <w:rFonts w:ascii="仿宋" w:hAnsi="仿宋" w:eastAsia="仿宋" w:cs="仿宋" w:hint="eastAsia"/>
        </w:rPr>
        <w:t>财务状况、管理规模、合同续签、诚信参与、企业荣誉、市场监管和社会责任以及物业服务创新等情况。</w:t>
      </w:r>
    </w:p>
    <w:p w14:paraId="09397676">
      <w:pPr>
        <w:ind w:firstLine="643" w:firstLineChars="200"/>
        <w:rPr>
          <w:b w:val="1"/>
          <w:sz w:val="32"/>
          <w:bCs/>
          <w:szCs w:val="32"/>
          <w:rFonts w:ascii="楷体" w:hAnsi="楷体" w:eastAsia="楷体" w:cs="楷体"/>
        </w:rPr>
      </w:pPr>
      <w:r>
        <w:rPr>
          <w:b w:val="1"/>
          <w:sz w:val="32"/>
          <w:bCs/>
          <w:szCs w:val="32"/>
          <w:rFonts w:ascii="楷体" w:hAnsi="楷体" w:eastAsia="楷体" w:cs="楷体" w:hint="eastAsia"/>
        </w:rPr>
        <w:t>（三）负面清单。</w:t>
      </w:r>
    </w:p>
    <w:p w14:paraId="28CAB0D0">
      <w:pPr>
        <w:ind w:firstLine="640" w:firstLineChars="200"/>
        <w:rPr>
          <w:sz w:val="32"/>
          <w:szCs w:val="32"/>
          <w:rFonts w:ascii="仿宋" w:hAnsi="仿宋" w:eastAsia="仿宋" w:cs="仿宋"/>
        </w:rPr>
      </w:pPr>
      <w:r>
        <w:rPr>
          <w:sz w:val="32"/>
          <w:szCs w:val="32"/>
          <w:rFonts w:ascii="仿宋" w:hAnsi="仿宋" w:eastAsia="仿宋" w:cs="仿宋" w:hint="eastAsia"/>
        </w:rPr>
        <w:t>1、物业服务企业被行政主管部门信用惩戒的信息。</w:t>
      </w:r>
    </w:p>
    <w:p w14:paraId="47C00ABD">
      <w:pPr>
        <w:ind w:firstLine="640" w:firstLineChars="200"/>
        <w:rPr>
          <w:sz w:val="32"/>
          <w:szCs w:val="32"/>
          <w:rFonts w:ascii="仿宋" w:hAnsi="仿宋" w:eastAsia="仿宋" w:cs="仿宋"/>
        </w:rPr>
      </w:pPr>
      <w:r>
        <w:rPr>
          <w:sz w:val="32"/>
          <w:szCs w:val="32"/>
          <w:rFonts w:ascii="仿宋" w:hAnsi="仿宋" w:eastAsia="仿宋" w:cs="仿宋" w:hint="eastAsia"/>
        </w:rPr>
        <w:t>2、政府</w:t>
      </w:r>
      <w:r>
        <w:rPr>
          <w:sz w:val="32"/>
          <w:rFonts w:ascii="仿宋" w:hAnsi="仿宋" w:eastAsia="仿宋" w:cs="仿宋" w:hint="eastAsia"/>
        </w:rPr>
        <w:t>公共信用信息平台发布的相关职能</w:t>
      </w:r>
      <w:r>
        <w:rPr>
          <w:sz w:val="32"/>
          <w:szCs w:val="32"/>
          <w:rFonts w:ascii="仿宋" w:hAnsi="仿宋" w:eastAsia="仿宋" w:cs="仿宋" w:hint="eastAsia"/>
        </w:rPr>
        <w:t>部门在业务工作过程中对于物业服务企业的行政处罚等信息。</w:t>
      </w:r>
    </w:p>
    <w:p w14:paraId="11E5A5B0">
      <w:pPr>
        <w:jc w:val="center"/>
        <w:rPr>
          <w:b w:val="1"/>
          <w:sz w:val="32"/>
          <w:bCs/>
          <w:szCs w:val="32"/>
          <w:rFonts w:ascii="仿宋" w:hAnsi="仿宋" w:eastAsia="仿宋" w:cs="仿宋"/>
        </w:rPr>
      </w:pPr>
      <w:r>
        <w:rPr>
          <w:b w:val="1"/>
          <w:sz w:val="32"/>
          <w:bCs/>
          <w:szCs w:val="32"/>
          <w:rFonts w:ascii="仿宋" w:hAnsi="仿宋" w:eastAsia="仿宋" w:cs="仿宋" w:hint="eastAsia"/>
        </w:rPr>
        <w:t>第三章 综合服务能力信息的申报测评</w:t>
      </w:r>
    </w:p>
    <w:p w14:paraId="7309328C">
      <w:pPr>
        <w:ind w:firstLine="643" w:firstLineChars="200"/>
        <w:rPr>
          <w:sz w:val="32"/>
          <w:szCs w:val="32"/>
          <w:rFonts w:ascii="仿宋" w:hAnsi="仿宋" w:eastAsia="仿宋" w:cs="仿宋"/>
        </w:rPr>
      </w:pPr>
      <w:r>
        <w:rPr>
          <w:b w:val="1"/>
          <w:sz w:val="32"/>
          <w:bCs/>
          <w:szCs w:val="32"/>
          <w:rFonts w:ascii="楷体" w:hAnsi="楷体" w:eastAsia="楷体" w:cs="楷体" w:hint="eastAsia"/>
        </w:rPr>
        <w:t>第八条</w:t>
      </w:r>
      <w:r>
        <w:rPr>
          <w:sz w:val="32"/>
          <w:szCs w:val="32"/>
          <w:rFonts w:ascii="楷体" w:hAnsi="楷体" w:eastAsia="楷体" w:cs="楷体" w:hint="eastAsia"/>
        </w:rPr>
        <w:t xml:space="preserve"> </w:t>
      </w:r>
      <w:r>
        <w:rPr>
          <w:sz w:val="32"/>
          <w:szCs w:val="32"/>
          <w:rFonts w:ascii="仿宋" w:hAnsi="仿宋" w:eastAsia="仿宋" w:cs="仿宋" w:hint="eastAsia"/>
        </w:rPr>
        <w:t>物业服务企业综合服务能力信息申报测评分为日常测评和年度专项测评：</w:t>
      </w:r>
    </w:p>
    <w:p w14:paraId="6EE2F911">
      <w:pPr>
        <w:ind w:firstLine="643" w:firstLineChars="200"/>
        <w:rPr>
          <w:sz w:val="32"/>
          <w:szCs w:val="32"/>
          <w:rFonts w:ascii="仿宋" w:hAnsi="仿宋" w:eastAsia="仿宋" w:cs="仿宋"/>
        </w:rPr>
      </w:pPr>
      <w:r>
        <w:rPr>
          <w:b w:val="1"/>
          <w:sz w:val="32"/>
          <w:bCs/>
          <w:szCs w:val="32"/>
          <w:rFonts w:ascii="楷体" w:hAnsi="楷体" w:eastAsia="楷体" w:cs="楷体" w:hint="eastAsia"/>
        </w:rPr>
        <w:t>（一）日常测评。</w:t>
      </w:r>
      <w:r>
        <w:rPr>
          <w:sz w:val="32"/>
          <w:szCs w:val="32"/>
          <w:rFonts w:ascii="仿宋" w:hAnsi="仿宋" w:eastAsia="仿宋" w:cs="仿宋" w:hint="eastAsia"/>
        </w:rPr>
        <w:t>企业使用安徽省物业综合管理服务平台和自愿使用智慧社区平台，省测评系统将与两个平台打通数据接口自动获取相关信息，测评系统自动输出日常测评报表及结果，供各会员单位对照常态化改进提升，不做他用，不对外公布。</w:t>
      </w:r>
    </w:p>
    <w:p w14:paraId="698C499A">
      <w:pPr>
        <w:ind w:firstLine="643" w:firstLineChars="200"/>
        <w:rPr>
          <w:sz w:val="32"/>
          <w:szCs w:val="32"/>
          <w:rFonts w:ascii="仿宋" w:hAnsi="仿宋" w:eastAsia="仿宋" w:cs="仿宋"/>
        </w:rPr>
      </w:pPr>
      <w:r>
        <w:rPr>
          <w:b w:val="1"/>
          <w:sz w:val="32"/>
          <w:bCs/>
          <w:szCs w:val="32"/>
          <w:rFonts w:ascii="楷体" w:hAnsi="楷体" w:eastAsia="楷体" w:cs="楷体" w:hint="eastAsia"/>
        </w:rPr>
        <w:t>（二）专项测评。</w:t>
      </w:r>
      <w:r>
        <w:rPr>
          <w:sz w:val="32"/>
          <w:szCs w:val="32"/>
          <w:rFonts w:ascii="仿宋" w:hAnsi="仿宋" w:eastAsia="仿宋" w:cs="仿宋" w:hint="eastAsia"/>
        </w:rPr>
        <w:t>每年测评工作包括评定申报、资料审核、现场审核等多个环节。</w:t>
      </w:r>
    </w:p>
    <w:p w14:paraId="7AFB013A">
      <w:pPr>
        <w:ind w:firstLine="640" w:firstLineChars="200"/>
        <w:rPr>
          <w:sz w:val="32"/>
          <w:szCs w:val="32"/>
          <w:rFonts w:ascii="仿宋" w:hAnsi="仿宋" w:eastAsia="仿宋" w:cs="仿宋"/>
        </w:rPr>
      </w:pPr>
      <w:r>
        <w:rPr>
          <w:sz w:val="32"/>
          <w:szCs w:val="32"/>
          <w:rFonts w:ascii="仿宋" w:hAnsi="仿宋" w:eastAsia="仿宋" w:cs="仿宋" w:hint="eastAsia"/>
        </w:rPr>
        <w:t>1、企业申报。</w:t>
      </w:r>
    </w:p>
    <w:p w14:paraId="728B64A4">
      <w:pPr>
        <w:ind w:firstLine="640" w:firstLineChars="200"/>
        <w:rPr>
          <w:sz w:val="32"/>
          <w:szCs w:val="32"/>
          <w:rFonts w:ascii="仿宋" w:hAnsi="仿宋" w:eastAsia="仿宋" w:cs="仿宋"/>
        </w:rPr>
      </w:pPr>
      <w:r>
        <w:rPr>
          <w:sz w:val="32"/>
          <w:szCs w:val="32"/>
          <w:rFonts w:ascii="仿宋" w:hAnsi="仿宋" w:eastAsia="仿宋" w:cs="仿宋" w:hint="eastAsia"/>
        </w:rPr>
        <w:t>企业通过测评系统提交的申报材料，经省</w:t>
      </w:r>
      <w:r>
        <w:rPr>
          <w:sz w:val="32"/>
          <w:lang w:val="en-US" w:eastAsia="zh-CN"/>
          <w:szCs w:val="32"/>
          <w:rFonts w:ascii="仿宋" w:hAnsi="仿宋" w:eastAsia="仿宋" w:cs="仿宋" w:hint="eastAsia"/>
        </w:rPr>
        <w:t>物协</w:t>
      </w:r>
      <w:r>
        <w:rPr>
          <w:sz w:val="32"/>
          <w:szCs w:val="32"/>
          <w:rFonts w:ascii="仿宋" w:hAnsi="仿宋" w:eastAsia="仿宋" w:cs="仿宋" w:hint="eastAsia"/>
        </w:rPr>
        <w:t>审核后，开始进入提交材料阶段。</w:t>
      </w:r>
    </w:p>
    <w:p w14:paraId="60589F3F">
      <w:pPr>
        <w:ind w:firstLine="640" w:firstLineChars="200"/>
        <w:rPr>
          <w:sz w:val="32"/>
          <w:szCs w:val="32"/>
          <w:rFonts w:ascii="仿宋" w:hAnsi="仿宋" w:eastAsia="仿宋" w:cs="仿宋"/>
        </w:rPr>
      </w:pPr>
      <w:r>
        <w:rPr>
          <w:sz w:val="32"/>
          <w:szCs w:val="32"/>
          <w:rFonts w:ascii="仿宋" w:hAnsi="仿宋" w:eastAsia="仿宋" w:cs="仿宋" w:hint="eastAsia"/>
        </w:rPr>
        <w:t>2、提交材料。</w:t>
      </w:r>
    </w:p>
    <w:p w14:paraId="655D38CC">
      <w:pPr>
        <w:ind w:firstLine="640" w:firstLineChars="200"/>
        <w:rPr>
          <w:sz w:val="32"/>
          <w:szCs w:val="32"/>
          <w:rFonts w:ascii="仿宋" w:hAnsi="仿宋" w:eastAsia="仿宋" w:cs="仿宋"/>
        </w:rPr>
      </w:pPr>
      <w:r>
        <w:rPr>
          <w:sz w:val="32"/>
          <w:szCs w:val="32"/>
          <w:rFonts w:ascii="仿宋" w:hAnsi="仿宋" w:eastAsia="仿宋" w:cs="仿宋" w:hint="eastAsia"/>
        </w:rPr>
        <w:t>物业服务企业应跟据上一年度年终的人事报表、财务报表数据和签订的有效期内的《物业服务合同》于每年第一季度通过省测评系统上传申报材料，对于已经使用智慧社区平台的企业，只需要上传缺失部分材料，降低上报工作量。</w:t>
      </w:r>
    </w:p>
    <w:p w14:paraId="158E51E1">
      <w:pPr>
        <w:ind w:firstLine="640" w:firstLineChars="200"/>
        <w:rPr>
          <w:sz w:val="32"/>
          <w:szCs w:val="32"/>
          <w:rFonts w:ascii="仿宋" w:hAnsi="仿宋" w:eastAsia="仿宋" w:cs="仿宋"/>
        </w:rPr>
      </w:pPr>
      <w:r>
        <w:rPr>
          <w:sz w:val="32"/>
          <w:szCs w:val="32"/>
          <w:rFonts w:ascii="仿宋" w:hAnsi="仿宋" w:eastAsia="仿宋" w:cs="仿宋" w:hint="eastAsia"/>
        </w:rPr>
        <w:t>3、初步测评。</w:t>
      </w:r>
    </w:p>
    <w:p w14:paraId="186F8A0B">
      <w:pPr>
        <w:ind w:firstLine="640" w:firstLineChars="200"/>
        <w:rPr>
          <w:sz w:val="32"/>
          <w:szCs w:val="32"/>
          <w:rFonts w:ascii="仿宋" w:hAnsi="仿宋" w:eastAsia="仿宋" w:cs="仿宋"/>
        </w:rPr>
      </w:pPr>
      <w:r>
        <w:rPr>
          <w:sz w:val="32"/>
          <w:szCs w:val="32"/>
          <w:rFonts w:ascii="仿宋" w:hAnsi="仿宋" w:eastAsia="仿宋" w:cs="仿宋" w:hint="eastAsia"/>
        </w:rPr>
        <w:t>上报企业通过省测评系统先完成自我测评；省</w:t>
      </w:r>
      <w:r>
        <w:rPr>
          <w:sz w:val="32"/>
          <w:lang w:val="en-US" w:eastAsia="zh-CN"/>
          <w:szCs w:val="32"/>
          <w:rFonts w:ascii="仿宋" w:hAnsi="仿宋" w:eastAsia="仿宋" w:cs="仿宋" w:hint="eastAsia"/>
        </w:rPr>
        <w:t>物协</w:t>
      </w:r>
      <w:r>
        <w:rPr>
          <w:sz w:val="32"/>
          <w:szCs w:val="32"/>
          <w:rFonts w:ascii="仿宋" w:hAnsi="仿宋" w:eastAsia="仿宋" w:cs="仿宋" w:hint="eastAsia"/>
        </w:rPr>
        <w:t>组织市</w:t>
      </w:r>
      <w:r>
        <w:rPr>
          <w:sz w:val="32"/>
          <w:lang w:val="en-US" w:eastAsia="zh-CN"/>
          <w:szCs w:val="32"/>
          <w:rFonts w:ascii="仿宋" w:hAnsi="仿宋" w:eastAsia="仿宋" w:cs="仿宋" w:hint="eastAsia"/>
        </w:rPr>
        <w:t>物协</w:t>
      </w:r>
      <w:r>
        <w:rPr>
          <w:sz w:val="32"/>
          <w:szCs w:val="32"/>
          <w:rFonts w:ascii="仿宋" w:hAnsi="仿宋" w:eastAsia="仿宋" w:cs="仿宋" w:hint="eastAsia"/>
        </w:rPr>
        <w:t>（或相关部门）对物业服务企业申报材料进行审查（实地考察、访谈和问卷调查）等，确定初步得分。</w:t>
      </w:r>
    </w:p>
    <w:p w14:paraId="6BBA05FE">
      <w:pPr>
        <w:ind w:firstLine="640" w:firstLineChars="200"/>
        <w:rPr>
          <w:sz w:val="32"/>
          <w:szCs w:val="32"/>
          <w:rFonts w:ascii="仿宋" w:hAnsi="仿宋" w:eastAsia="仿宋" w:cs="仿宋"/>
        </w:rPr>
      </w:pPr>
      <w:r>
        <w:rPr>
          <w:sz w:val="32"/>
          <w:szCs w:val="32"/>
          <w:rFonts w:ascii="仿宋" w:hAnsi="仿宋" w:eastAsia="仿宋" w:cs="仿宋" w:hint="eastAsia"/>
        </w:rPr>
        <w:t>4、公示。</w:t>
      </w:r>
    </w:p>
    <w:p w14:paraId="2268F2E1">
      <w:pPr>
        <w:ind w:firstLine="640" w:firstLineChars="200"/>
        <w:rPr>
          <w:sz w:val="32"/>
          <w:szCs w:val="32"/>
          <w:rFonts w:ascii="仿宋" w:hAnsi="仿宋" w:eastAsia="仿宋" w:cs="仿宋"/>
        </w:rPr>
      </w:pPr>
      <w:r>
        <w:rPr>
          <w:sz w:val="32"/>
          <w:szCs w:val="32"/>
          <w:rFonts w:ascii="仿宋" w:hAnsi="仿宋" w:eastAsia="仿宋" w:cs="仿宋" w:hint="eastAsia"/>
        </w:rPr>
        <w:t>（1）物业服务企业服务综合能力信息初步测评后，通过省协会官网公示，公示期为7个工作日。</w:t>
      </w:r>
    </w:p>
    <w:p w14:paraId="761B0C4C">
      <w:pPr>
        <w:ind w:firstLine="640" w:firstLineChars="200"/>
        <w:rPr>
          <w:sz w:val="32"/>
          <w:szCs w:val="32"/>
          <w:rFonts w:ascii="仿宋" w:hAnsi="仿宋" w:eastAsia="仿宋" w:cs="仿宋"/>
        </w:rPr>
      </w:pPr>
      <w:r>
        <w:rPr>
          <w:sz w:val="32"/>
          <w:rFonts w:ascii="仿宋" w:hAnsi="仿宋" w:eastAsia="仿宋" w:cs="仿宋" w:hint="eastAsia"/>
        </w:rPr>
        <w:t>（2）相关企业对初步测评结果有异议的，应于公示期内，向省</w:t>
      </w:r>
      <w:r>
        <w:rPr>
          <w:u w:val="none"/>
          <w:sz w:val="32"/>
          <w:rFonts w:ascii="仿宋" w:hAnsi="仿宋" w:eastAsia="仿宋" w:cs="仿宋" w:hint="eastAsia"/>
        </w:rPr>
        <w:t>物</w:t>
      </w:r>
      <w:r>
        <w:rPr>
          <w:sz w:val="32"/>
          <w:szCs w:val="32"/>
          <w:rFonts w:ascii="仿宋" w:hAnsi="仿宋" w:eastAsia="仿宋" w:cs="仿宋" w:hint="eastAsia"/>
        </w:rPr>
        <w:t>协提出书面意见，省协会于7个工作日内予以答复处理。</w:t>
      </w:r>
    </w:p>
    <w:p w14:paraId="2C035BBF">
      <w:pPr>
        <w:ind w:firstLine="640" w:firstLineChars="200"/>
        <w:rPr>
          <w:sz w:val="32"/>
          <w:szCs w:val="32"/>
          <w:rFonts w:ascii="仿宋" w:hAnsi="仿宋" w:eastAsia="仿宋" w:cs="仿宋"/>
        </w:rPr>
      </w:pPr>
      <w:r>
        <w:rPr>
          <w:sz w:val="32"/>
          <w:szCs w:val="32"/>
          <w:rFonts w:ascii="仿宋" w:hAnsi="仿宋" w:eastAsia="仿宋" w:cs="仿宋" w:hint="eastAsia"/>
        </w:rPr>
        <w:t>5、公布。</w:t>
      </w:r>
    </w:p>
    <w:p w14:paraId="71817636">
      <w:pPr>
        <w:ind w:firstLine="640" w:firstLineChars="200"/>
        <w:rPr>
          <w:sz w:val="32"/>
          <w:szCs w:val="32"/>
          <w:rFonts w:ascii="仿宋" w:hAnsi="仿宋" w:eastAsia="仿宋" w:cs="仿宋"/>
        </w:rPr>
      </w:pPr>
      <w:r>
        <w:rPr>
          <w:sz w:val="32"/>
          <w:szCs w:val="32"/>
          <w:rFonts w:ascii="仿宋" w:hAnsi="仿宋" w:eastAsia="仿宋" w:cs="仿宋" w:hint="eastAsia"/>
        </w:rPr>
        <w:t>专项测评结果经公示无异议、或核实无误的信用信息，记入省测评系统。</w:t>
      </w:r>
    </w:p>
    <w:p w14:paraId="6F614A0A">
      <w:pPr>
        <w:numPr>
          <w:ilvl w:val="0"/>
          <w:numId w:val="1"/>
        </w:numPr>
        <w:ind w:firstLine="640" w:firstLineChars="200"/>
        <w:rPr>
          <w:sz w:val="32"/>
          <w:szCs w:val="32"/>
          <w:rFonts w:ascii="仿宋" w:hAnsi="仿宋" w:eastAsia="仿宋" w:cs="仿宋"/>
        </w:rPr>
      </w:pPr>
      <w:r>
        <w:rPr>
          <w:sz w:val="32"/>
          <w:szCs w:val="32"/>
          <w:rFonts w:ascii="仿宋" w:hAnsi="仿宋" w:eastAsia="仿宋" w:cs="仿宋" w:hint="eastAsia"/>
        </w:rPr>
        <w:t>撤销或重新测评专项评价结果。</w:t>
      </w:r>
    </w:p>
    <w:p w14:paraId="12D42604">
      <w:pPr>
        <w:ind w:firstLine="640" w:firstLineChars="200"/>
        <w:rPr>
          <w:sz w:val="32"/>
          <w:szCs w:val="32"/>
          <w:rFonts w:ascii="仿宋" w:hAnsi="仿宋" w:eastAsia="仿宋" w:cs="仿宋"/>
        </w:rPr>
      </w:pPr>
      <w:r>
        <w:rPr>
          <w:sz w:val="32"/>
          <w:rFonts w:ascii="仿宋" w:hAnsi="仿宋" w:eastAsia="仿宋" w:cs="仿宋" w:hint="eastAsia"/>
        </w:rPr>
        <w:t>对已经进行测评后的物业服务企业，在有效期内发生不良信息，省</w:t>
      </w:r>
      <w:r>
        <w:rPr>
          <w:u w:val="none"/>
          <w:sz w:val="32"/>
          <w:rFonts w:ascii="仿宋" w:hAnsi="仿宋" w:eastAsia="仿宋" w:cs="仿宋" w:hint="eastAsia"/>
        </w:rPr>
        <w:t>物</w:t>
      </w:r>
      <w:r>
        <w:rPr>
          <w:sz w:val="32"/>
          <w:szCs w:val="32"/>
          <w:rFonts w:ascii="仿宋" w:hAnsi="仿宋" w:eastAsia="仿宋" w:cs="仿宋" w:hint="eastAsia"/>
        </w:rPr>
        <w:t>协依据本办法撤销原测评或重新进行测评。</w:t>
      </w:r>
    </w:p>
    <w:p w14:paraId="5BA85B23">
      <w:pPr>
        <w:ind w:firstLine="640" w:firstLineChars="200"/>
        <w:rPr>
          <w:sz w:val="32"/>
          <w:szCs w:val="32"/>
          <w:rFonts w:ascii="仿宋" w:hAnsi="仿宋" w:eastAsia="仿宋" w:cs="仿宋"/>
        </w:rPr>
      </w:pPr>
    </w:p>
    <w:p w14:paraId="706629DA">
      <w:pPr>
        <w:jc w:val="center"/>
        <w:numPr>
          <w:ilvl w:val="0"/>
          <w:numId w:val="2"/>
        </w:numPr>
        <w:rPr>
          <w:b w:val="1"/>
          <w:sz w:val="32"/>
          <w:bCs/>
          <w:szCs w:val="32"/>
          <w:rFonts w:ascii="仿宋" w:hAnsi="仿宋" w:eastAsia="仿宋" w:cs="仿宋"/>
        </w:rPr>
      </w:pPr>
      <w:r>
        <w:rPr>
          <w:b w:val="1"/>
          <w:sz w:val="32"/>
          <w:bCs/>
          <w:szCs w:val="32"/>
          <w:rFonts w:ascii="仿宋" w:hAnsi="仿宋" w:eastAsia="仿宋" w:cs="仿宋" w:hint="eastAsia"/>
        </w:rPr>
        <w:t>企业综合服务能力评价</w:t>
      </w:r>
    </w:p>
    <w:p w14:paraId="3EEC4472">
      <w:pPr>
        <w:ind w:firstLine="643" w:firstLineChars="200"/>
        <w:rPr>
          <w:sz w:val="32"/>
          <w:szCs w:val="32"/>
          <w:rFonts w:ascii="仿宋" w:hAnsi="仿宋" w:eastAsia="仿宋" w:cs="仿宋"/>
        </w:rPr>
      </w:pPr>
      <w:r>
        <w:rPr>
          <w:b w:val="1"/>
          <w:sz w:val="32"/>
          <w:bCs/>
          <w:szCs w:val="32"/>
          <w:rFonts w:ascii="楷体" w:hAnsi="楷体" w:eastAsia="楷体" w:cs="楷体" w:hint="eastAsia"/>
        </w:rPr>
        <w:t>第九条</w:t>
      </w:r>
      <w:r>
        <w:rPr>
          <w:sz w:val="32"/>
          <w:szCs w:val="32"/>
          <w:rFonts w:ascii="仿宋" w:hAnsi="仿宋" w:eastAsia="仿宋" w:cs="仿宋" w:hint="eastAsia"/>
        </w:rPr>
        <w:t xml:space="preserve"> 物业服务企业综合服务能力测评总分值为</w:t>
      </w:r>
      <w:r>
        <w:rPr>
          <w:sz w:val="32"/>
          <w:rFonts w:ascii="仿宋" w:hAnsi="仿宋" w:eastAsia="仿宋" w:cs="仿宋" w:hint="eastAsia"/>
        </w:rPr>
        <w:t>1000分。按照企业所得综合服务能力测评分值，分为五星级企业、四星级企业、三星级企业、二星级企业、一星级企业</w:t>
      </w:r>
      <w:r>
        <w:rPr>
          <w:sz w:val="32"/>
          <w:szCs w:val="32"/>
          <w:rFonts w:ascii="仿宋" w:hAnsi="仿宋" w:eastAsia="仿宋" w:cs="仿宋" w:hint="eastAsia"/>
        </w:rPr>
        <w:t>（五星级企业为最高等级），划分标准如下：</w:t>
      </w:r>
    </w:p>
    <w:p w14:paraId="7517DA59">
      <w:pPr>
        <w:ind w:firstLine="640" w:firstLineChars="200"/>
        <w:rPr>
          <w:sz w:val="32"/>
          <w:szCs w:val="32"/>
          <w:rFonts w:ascii="仿宋" w:hAnsi="仿宋" w:eastAsia="仿宋" w:cs="仿宋"/>
        </w:rPr>
      </w:pPr>
      <w:r>
        <w:rPr>
          <w:sz w:val="32"/>
          <w:szCs w:val="32"/>
          <w:rFonts w:ascii="仿宋" w:hAnsi="仿宋" w:eastAsia="仿宋" w:cs="仿宋" w:hint="eastAsia"/>
        </w:rPr>
        <w:t>（一）综合服务能力测评得分在 850分（含 850分）以上的，测评为五星级企业；</w:t>
      </w:r>
    </w:p>
    <w:p w14:paraId="63121B33">
      <w:pPr>
        <w:ind w:firstLine="640" w:firstLineChars="200"/>
        <w:rPr>
          <w:sz w:val="32"/>
          <w:szCs w:val="32"/>
          <w:rFonts w:ascii="仿宋" w:hAnsi="仿宋" w:eastAsia="仿宋" w:cs="仿宋"/>
        </w:rPr>
      </w:pPr>
      <w:r>
        <w:rPr>
          <w:sz w:val="32"/>
          <w:szCs w:val="32"/>
          <w:rFonts w:ascii="仿宋" w:hAnsi="仿宋" w:eastAsia="仿宋" w:cs="仿宋" w:hint="eastAsia"/>
        </w:rPr>
        <w:t>（二）综合服务能力测评得分在 700分（含700分）以上 850 分以下的，测评为四星级企业；</w:t>
      </w:r>
    </w:p>
    <w:p w14:paraId="0A1072CE">
      <w:pPr>
        <w:ind w:firstLine="640" w:firstLineChars="200"/>
        <w:rPr>
          <w:sz w:val="32"/>
          <w:szCs w:val="32"/>
          <w:rFonts w:ascii="仿宋" w:hAnsi="仿宋" w:eastAsia="仿宋" w:cs="仿宋"/>
        </w:rPr>
      </w:pPr>
      <w:r>
        <w:rPr>
          <w:sz w:val="32"/>
          <w:szCs w:val="32"/>
          <w:rFonts w:ascii="仿宋" w:hAnsi="仿宋" w:eastAsia="仿宋" w:cs="仿宋" w:hint="eastAsia"/>
        </w:rPr>
        <w:t>（三）综合服务能力测评得分在 550分（含550分）</w:t>
      </w:r>
    </w:p>
    <w:p w14:paraId="5EB78740">
      <w:pPr>
        <w:rPr>
          <w:sz w:val="32"/>
          <w:szCs w:val="32"/>
          <w:rFonts w:ascii="仿宋" w:hAnsi="仿宋" w:eastAsia="仿宋" w:cs="仿宋"/>
        </w:rPr>
      </w:pPr>
      <w:r>
        <w:rPr>
          <w:sz w:val="32"/>
          <w:szCs w:val="32"/>
          <w:rFonts w:ascii="仿宋" w:hAnsi="仿宋" w:eastAsia="仿宋" w:cs="仿宋" w:hint="eastAsia"/>
        </w:rPr>
        <w:t>以上 700 分以下的，测评为三星级企业；</w:t>
      </w:r>
    </w:p>
    <w:p w14:paraId="18A25F42">
      <w:pPr>
        <w:ind w:firstLine="640" w:firstLineChars="200"/>
        <w:rPr>
          <w:sz w:val="32"/>
          <w:szCs w:val="32"/>
          <w:rFonts w:ascii="仿宋" w:hAnsi="仿宋" w:eastAsia="仿宋" w:cs="仿宋"/>
        </w:rPr>
      </w:pPr>
      <w:r>
        <w:rPr>
          <w:sz w:val="32"/>
          <w:szCs w:val="32"/>
          <w:rFonts w:ascii="仿宋" w:hAnsi="仿宋" w:eastAsia="仿宋" w:cs="仿宋" w:hint="eastAsia"/>
        </w:rPr>
        <w:t>（四）综合服务能力测评得分在 400分（含400分）</w:t>
      </w:r>
    </w:p>
    <w:p w14:paraId="0105E713">
      <w:pPr>
        <w:rPr>
          <w:sz w:val="32"/>
          <w:szCs w:val="32"/>
          <w:rFonts w:ascii="仿宋" w:hAnsi="仿宋" w:eastAsia="仿宋" w:cs="仿宋"/>
        </w:rPr>
      </w:pPr>
      <w:r>
        <w:rPr>
          <w:sz w:val="32"/>
          <w:szCs w:val="32"/>
          <w:rFonts w:ascii="仿宋" w:hAnsi="仿宋" w:eastAsia="仿宋" w:cs="仿宋" w:hint="eastAsia"/>
        </w:rPr>
        <w:t>以上 550 分以下的，测评为二星级企业；</w:t>
      </w:r>
    </w:p>
    <w:p w14:paraId="67A6CAA3">
      <w:pPr>
        <w:ind w:firstLine="640" w:firstLineChars="200"/>
        <w:rPr>
          <w:sz w:val="32"/>
          <w:szCs w:val="32"/>
          <w:rFonts w:ascii="仿宋" w:hAnsi="仿宋" w:eastAsia="仿宋" w:cs="仿宋"/>
        </w:rPr>
      </w:pPr>
      <w:r>
        <w:rPr>
          <w:sz w:val="32"/>
          <w:szCs w:val="32"/>
          <w:rFonts w:ascii="仿宋" w:hAnsi="仿宋" w:eastAsia="仿宋" w:cs="仿宋" w:hint="eastAsia"/>
        </w:rPr>
        <w:t>（五）综合服务能力测评得分在 250分（含250分）</w:t>
      </w:r>
    </w:p>
    <w:p w14:paraId="5505567D">
      <w:pPr>
        <w:rPr>
          <w:sz w:val="32"/>
          <w:szCs w:val="32"/>
          <w:rFonts w:ascii="仿宋" w:hAnsi="仿宋" w:eastAsia="仿宋" w:cs="仿宋"/>
        </w:rPr>
      </w:pPr>
      <w:r>
        <w:rPr>
          <w:sz w:val="32"/>
          <w:szCs w:val="32"/>
          <w:rFonts w:ascii="仿宋" w:hAnsi="仿宋" w:eastAsia="仿宋" w:cs="仿宋" w:hint="eastAsia"/>
        </w:rPr>
        <w:t>以上 400 分以下的，测评为一星级企业。</w:t>
      </w:r>
    </w:p>
    <w:p w14:paraId="0056D7C8">
      <w:pPr>
        <w:ind w:firstLine="640" w:firstLineChars="200"/>
        <w:rPr>
          <w:sz w:val="32"/>
          <w:szCs w:val="32"/>
          <w:rFonts w:ascii="仿宋" w:hAnsi="仿宋" w:eastAsia="仿宋" w:cs="仿宋"/>
        </w:rPr>
      </w:pPr>
      <w:r>
        <w:rPr>
          <w:sz w:val="32"/>
          <w:szCs w:val="32"/>
          <w:rFonts w:ascii="仿宋" w:hAnsi="仿宋" w:eastAsia="仿宋" w:cs="仿宋" w:hint="eastAsia"/>
        </w:rPr>
        <w:t>具体评分标准，见综合服务能力测评分值表。</w:t>
      </w:r>
    </w:p>
    <w:p w14:paraId="1D15C17C">
      <w:pPr>
        <w:ind w:firstLine="643" w:firstLineChars="200"/>
        <w:rPr>
          <w:sz w:val="32"/>
          <w:szCs w:val="32"/>
          <w:rFonts w:ascii="仿宋" w:hAnsi="仿宋" w:eastAsia="仿宋" w:cs="仿宋"/>
        </w:rPr>
      </w:pPr>
      <w:r>
        <w:rPr>
          <w:b w:val="1"/>
          <w:sz w:val="32"/>
          <w:bCs/>
          <w:szCs w:val="32"/>
          <w:rFonts w:ascii="楷体" w:hAnsi="楷体" w:eastAsia="楷体" w:cs="楷体" w:hint="eastAsia"/>
        </w:rPr>
        <w:t>第十条</w:t>
      </w:r>
      <w:r>
        <w:rPr>
          <w:sz w:val="32"/>
          <w:szCs w:val="32"/>
          <w:rFonts w:ascii="仿宋" w:hAnsi="仿宋" w:eastAsia="仿宋" w:cs="仿宋" w:hint="eastAsia"/>
        </w:rPr>
        <w:t xml:space="preserve"> 物业服务企业有下列情形之一的，省级测评系统不予测评：</w:t>
      </w:r>
    </w:p>
    <w:p w14:paraId="17466DD4">
      <w:pPr>
        <w:ind w:firstLine="640" w:firstLineChars="200"/>
        <w:rPr>
          <w:sz w:val="32"/>
          <w:szCs w:val="32"/>
          <w:rFonts w:ascii="仿宋" w:hAnsi="仿宋" w:eastAsia="仿宋" w:cs="仿宋"/>
        </w:rPr>
      </w:pPr>
      <w:r>
        <w:rPr>
          <w:sz w:val="32"/>
          <w:szCs w:val="32"/>
          <w:rFonts w:ascii="仿宋" w:hAnsi="仿宋" w:eastAsia="仿宋" w:cs="仿宋" w:hint="eastAsia"/>
        </w:rPr>
        <w:t>（一） 在综合服务能力测评申报中，弄虚作假的；</w:t>
      </w:r>
    </w:p>
    <w:p w14:paraId="4AEE802B">
      <w:pPr>
        <w:ind w:firstLine="640" w:firstLineChars="200"/>
        <w:rPr>
          <w:sz w:val="32"/>
          <w:szCs w:val="32"/>
          <w:rFonts w:ascii="仿宋" w:hAnsi="仿宋" w:eastAsia="仿宋" w:cs="仿宋"/>
        </w:rPr>
      </w:pPr>
      <w:r>
        <w:rPr>
          <w:sz w:val="32"/>
          <w:szCs w:val="32"/>
          <w:rFonts w:ascii="仿宋" w:hAnsi="仿宋" w:eastAsia="仿宋" w:cs="仿宋" w:hint="eastAsia"/>
        </w:rPr>
        <w:t>（二） 未每年在综合服务能力测评系统进行企业</w:t>
      </w:r>
    </w:p>
    <w:p w14:paraId="549A3A4B">
      <w:pPr>
        <w:ind w:firstLine="640" w:firstLineChars="200"/>
        <w:rPr>
          <w:sz w:val="32"/>
          <w:szCs w:val="32"/>
          <w:rFonts w:ascii="仿宋" w:hAnsi="仿宋" w:eastAsia="仿宋" w:cs="仿宋"/>
        </w:rPr>
      </w:pPr>
      <w:r>
        <w:rPr>
          <w:sz w:val="32"/>
          <w:szCs w:val="32"/>
          <w:rFonts w:ascii="仿宋" w:hAnsi="仿宋" w:eastAsia="仿宋" w:cs="仿宋" w:hint="eastAsia"/>
        </w:rPr>
        <w:t>信息、项目信息等数据更新、注册的；</w:t>
      </w:r>
    </w:p>
    <w:p w14:paraId="1D6B3FF7">
      <w:pPr>
        <w:ind w:firstLine="640" w:firstLineChars="200"/>
        <w:rPr>
          <w:sz w:val="32"/>
          <w:szCs w:val="32"/>
          <w:rFonts w:ascii="仿宋" w:hAnsi="仿宋" w:eastAsia="仿宋" w:cs="仿宋"/>
        </w:rPr>
      </w:pPr>
      <w:r>
        <w:rPr>
          <w:sz w:val="32"/>
          <w:szCs w:val="32"/>
          <w:rFonts w:ascii="仿宋" w:hAnsi="仿宋" w:eastAsia="仿宋" w:cs="仿宋" w:hint="eastAsia"/>
        </w:rPr>
        <w:t>（三）经省</w:t>
      </w:r>
      <w:r>
        <w:rPr>
          <w:sz w:val="32"/>
          <w:lang w:val="en-US" w:eastAsia="zh-CN"/>
          <w:szCs w:val="32"/>
          <w:rFonts w:ascii="仿宋" w:hAnsi="仿宋" w:eastAsia="仿宋" w:cs="仿宋" w:hint="eastAsia"/>
        </w:rPr>
        <w:t>物协</w:t>
      </w:r>
      <w:r>
        <w:rPr>
          <w:sz w:val="32"/>
          <w:szCs w:val="32"/>
          <w:rFonts w:ascii="仿宋" w:hAnsi="仿宋" w:eastAsia="仿宋" w:cs="仿宋" w:hint="eastAsia"/>
        </w:rPr>
        <w:t>理事会形成惩戒决定的会员单位。</w:t>
      </w:r>
    </w:p>
    <w:p w14:paraId="195B6A17">
      <w:pPr>
        <w:ind w:firstLine="643" w:firstLineChars="200"/>
        <w:rPr>
          <w:sz w:val="32"/>
          <w:szCs w:val="32"/>
          <w:rFonts w:ascii="仿宋" w:hAnsi="仿宋" w:eastAsia="仿宋" w:cs="仿宋"/>
        </w:rPr>
      </w:pPr>
      <w:r>
        <w:rPr>
          <w:b w:val="1"/>
          <w:sz w:val="32"/>
          <w:bCs/>
          <w:szCs w:val="32"/>
          <w:rFonts w:ascii="楷体" w:hAnsi="楷体" w:eastAsia="楷体" w:cs="楷体" w:hint="eastAsia"/>
        </w:rPr>
        <w:t>第十一条</w:t>
      </w:r>
      <w:r>
        <w:rPr>
          <w:sz w:val="32"/>
          <w:szCs w:val="32"/>
          <w:rFonts w:ascii="楷体" w:hAnsi="楷体" w:eastAsia="楷体" w:cs="楷体" w:hint="eastAsia"/>
        </w:rPr>
        <w:t xml:space="preserve"> </w:t>
      </w:r>
      <w:r>
        <w:rPr>
          <w:sz w:val="32"/>
          <w:szCs w:val="32"/>
          <w:rFonts w:ascii="仿宋" w:hAnsi="仿宋" w:eastAsia="仿宋" w:cs="仿宋" w:hint="eastAsia"/>
        </w:rPr>
        <w:t>省</w:t>
      </w:r>
      <w:r>
        <w:rPr>
          <w:sz w:val="32"/>
          <w:lang w:val="en-US" w:eastAsia="zh-CN"/>
          <w:szCs w:val="32"/>
          <w:rFonts w:ascii="仿宋" w:hAnsi="仿宋" w:eastAsia="仿宋" w:cs="仿宋" w:hint="eastAsia"/>
        </w:rPr>
        <w:t>物协</w:t>
      </w:r>
      <w:r>
        <w:rPr>
          <w:sz w:val="32"/>
          <w:szCs w:val="32"/>
          <w:rFonts w:ascii="仿宋" w:hAnsi="仿宋" w:eastAsia="仿宋" w:cs="仿宋" w:hint="eastAsia"/>
        </w:rPr>
        <w:t>根据物业服务企业最终综合服务</w:t>
      </w:r>
    </w:p>
    <w:p w14:paraId="039C7193">
      <w:pPr>
        <w:rPr>
          <w:sz w:val="32"/>
          <w:szCs w:val="32"/>
          <w:rFonts w:ascii="仿宋" w:hAnsi="仿宋" w:eastAsia="仿宋" w:cs="仿宋"/>
        </w:rPr>
      </w:pPr>
      <w:r>
        <w:rPr>
          <w:sz w:val="32"/>
          <w:rFonts w:ascii="仿宋" w:hAnsi="仿宋" w:eastAsia="仿宋" w:cs="仿宋" w:hint="eastAsia"/>
        </w:rPr>
        <w:t>能力测评得分情况测评出企业上一年度综合服务能力评价等级。对三星级以上（含三星）的物业服务企业，</w:t>
      </w:r>
      <w:r>
        <w:rPr>
          <w:sz w:val="32"/>
          <w:szCs w:val="32"/>
          <w:rFonts w:ascii="仿宋" w:hAnsi="仿宋" w:eastAsia="仿宋" w:cs="仿宋" w:hint="eastAsia"/>
        </w:rPr>
        <w:t>颁发《安徽省</w:t>
      </w:r>
      <w:r>
        <w:rPr>
          <w:sz w:val="32"/>
          <w:rFonts w:ascii="仿宋" w:hAnsi="仿宋" w:eastAsia="仿宋" w:cs="仿宋" w:hint="eastAsia"/>
        </w:rPr>
        <w:t>物业服务企业综合服务能力星级评价</w:t>
      </w:r>
      <w:r>
        <w:rPr>
          <w:sz w:val="32"/>
          <w:szCs w:val="32"/>
          <w:rFonts w:ascii="仿宋" w:hAnsi="仿宋" w:eastAsia="仿宋" w:cs="仿宋" w:hint="eastAsia"/>
        </w:rPr>
        <w:t>证书》。</w:t>
      </w:r>
    </w:p>
    <w:p w14:paraId="32541420">
      <w:pPr>
        <w:jc w:val="center"/>
        <w:rPr>
          <w:b w:val="1"/>
          <w:sz w:val="32"/>
          <w:bCs/>
          <w:szCs w:val="32"/>
          <w:rFonts w:ascii="仿宋" w:hAnsi="仿宋" w:eastAsia="仿宋" w:cs="仿宋"/>
        </w:rPr>
      </w:pPr>
      <w:r>
        <w:rPr>
          <w:b w:val="1"/>
          <w:sz w:val="32"/>
          <w:bCs/>
          <w:szCs w:val="32"/>
          <w:rFonts w:ascii="仿宋" w:hAnsi="仿宋" w:eastAsia="仿宋" w:cs="仿宋" w:hint="eastAsia"/>
        </w:rPr>
        <w:t>第五章 综合服务能力评价结果的应用</w:t>
      </w:r>
    </w:p>
    <w:p w14:paraId="29F8D18C">
      <w:pPr>
        <w:ind w:firstLine="643" w:firstLineChars="200"/>
        <w:rPr>
          <w:sz w:val="32"/>
          <w:szCs w:val="32"/>
          <w:rFonts w:ascii="仿宋" w:hAnsi="仿宋" w:eastAsia="仿宋" w:cs="仿宋"/>
        </w:rPr>
      </w:pPr>
      <w:r>
        <w:rPr>
          <w:b w:val="1"/>
          <w:sz w:val="32"/>
          <w:bCs/>
          <w:szCs w:val="32"/>
          <w:rFonts w:ascii="楷体" w:hAnsi="楷体" w:eastAsia="楷体" w:cs="楷体" w:hint="eastAsia"/>
        </w:rPr>
        <w:t>第十二条</w:t>
      </w:r>
      <w:r>
        <w:rPr>
          <w:sz w:val="32"/>
          <w:szCs w:val="32"/>
          <w:rFonts w:ascii="仿宋" w:hAnsi="仿宋" w:eastAsia="仿宋" w:cs="仿宋" w:hint="eastAsia"/>
        </w:rPr>
        <w:t xml:space="preserve"> 物业服务企业综合服务能力评价结果作为企业品牌创建、诚信承诺创建、衡量企业服务品质等工作的重要依据。</w:t>
      </w:r>
    </w:p>
    <w:p w14:paraId="7FC169FD">
      <w:pPr>
        <w:jc w:val="center"/>
        <w:rPr>
          <w:b w:val="1"/>
          <w:sz w:val="32"/>
          <w:bCs/>
          <w:szCs w:val="32"/>
          <w:rFonts w:ascii="仿宋" w:hAnsi="仿宋" w:eastAsia="仿宋" w:cs="仿宋"/>
        </w:rPr>
      </w:pPr>
      <w:r>
        <w:rPr>
          <w:b w:val="1"/>
          <w:sz w:val="32"/>
          <w:bCs/>
          <w:szCs w:val="32"/>
          <w:rFonts w:ascii="仿宋" w:hAnsi="仿宋" w:eastAsia="仿宋" w:cs="仿宋" w:hint="eastAsia"/>
        </w:rPr>
        <w:t>第六章 附 则</w:t>
      </w:r>
    </w:p>
    <w:p w14:paraId="19547AD0">
      <w:pPr>
        <w:ind w:firstLine="643" w:firstLineChars="200"/>
        <w:rPr>
          <w:sz w:val="32"/>
          <w:szCs w:val="32"/>
          <w:rFonts w:ascii="仿宋" w:hAnsi="仿宋" w:eastAsia="仿宋" w:cs="仿宋"/>
        </w:rPr>
      </w:pPr>
      <w:r>
        <w:rPr>
          <w:b w:val="1"/>
          <w:sz w:val="32"/>
          <w:bCs/>
          <w:szCs w:val="32"/>
          <w:rFonts w:ascii="楷体" w:hAnsi="楷体" w:eastAsia="楷体" w:cs="楷体" w:hint="eastAsia"/>
        </w:rPr>
        <w:t>第十三条</w:t>
      </w:r>
      <w:r>
        <w:rPr>
          <w:sz w:val="32"/>
          <w:szCs w:val="32"/>
          <w:rFonts w:ascii="仿宋" w:hAnsi="仿宋" w:eastAsia="仿宋" w:cs="仿宋" w:hint="eastAsia"/>
        </w:rPr>
        <w:t xml:space="preserve"> 物业服务企业综合服务能力测评的有效期为2年，企业应在有效期内及时更新各类数据信息，测评结果以最新一次测评为准。未进行第二年度数据更新的企业，第二年不予公布测评结果。</w:t>
      </w:r>
    </w:p>
    <w:p w14:paraId="779118B3">
      <w:pPr>
        <w:ind w:firstLine="643" w:firstLineChars="200"/>
        <w:rPr>
          <w:sz w:val="32"/>
          <w:szCs w:val="32"/>
          <w:rFonts w:ascii="仿宋" w:hAnsi="仿宋" w:eastAsia="仿宋" w:cs="仿宋"/>
        </w:rPr>
      </w:pPr>
      <w:r>
        <w:rPr>
          <w:b w:val="1"/>
          <w:sz w:val="32"/>
          <w:bCs/>
          <w:szCs w:val="32"/>
          <w:rFonts w:ascii="楷体" w:hAnsi="楷体" w:eastAsia="楷体" w:cs="楷体" w:hint="eastAsia"/>
        </w:rPr>
        <w:t>第十四条</w:t>
      </w:r>
      <w:r>
        <w:rPr>
          <w:sz w:val="32"/>
          <w:szCs w:val="32"/>
          <w:rFonts w:ascii="楷体" w:hAnsi="楷体" w:eastAsia="楷体" w:cs="楷体" w:hint="eastAsia"/>
        </w:rPr>
        <w:t xml:space="preserve"> </w:t>
      </w:r>
      <w:r>
        <w:rPr>
          <w:sz w:val="32"/>
          <w:szCs w:val="32"/>
          <w:rFonts w:ascii="仿宋" w:hAnsi="仿宋" w:eastAsia="仿宋" w:cs="仿宋" w:hint="eastAsia"/>
        </w:rPr>
        <w:t>本办法由省物业协会负责解释。</w:t>
      </w:r>
    </w:p>
    <w:p w14:paraId="3287F2F6">
      <w:pPr>
        <w:ind w:firstLine="643" w:firstLineChars="200"/>
        <w:rPr>
          <w:sz w:val="32"/>
          <w:szCs w:val="32"/>
          <w:rFonts w:ascii="仿宋" w:hAnsi="仿宋" w:eastAsia="仿宋" w:cs="仿宋"/>
        </w:rPr>
      </w:pPr>
      <w:r>
        <w:rPr>
          <w:b w:val="1"/>
          <w:sz w:val="32"/>
          <w:bCs/>
          <w:szCs w:val="32"/>
          <w:rFonts w:ascii="楷体" w:hAnsi="楷体" w:eastAsia="楷体" w:cs="楷体" w:hint="eastAsia"/>
        </w:rPr>
        <w:t>第十五条</w:t>
      </w:r>
      <w:r>
        <w:rPr>
          <w:sz w:val="32"/>
          <w:szCs w:val="32"/>
          <w:rFonts w:ascii="仿宋" w:hAnsi="仿宋" w:eastAsia="仿宋" w:cs="仿宋" w:hint="eastAsia"/>
        </w:rPr>
        <w:t xml:space="preserve"> 本办法自印发之日起施行。</w:t>
      </w:r>
    </w:p>
    <w:sectPr>
      <w:docGrid w:type="lines" w:linePitch="312" w:charSpace="0"/>
      <w:pgSz w:w="11906" w:h="16838"/>
      <w:pgMar w:top="1440" w:right="1800" w:bottom="1440" w:left="1800" w:header="851" w:footer="992" w:gutter="0"/>
      <w:cols w:space="425"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s="http://schemas.microsoft.com/office/word/2010/wordprocessingShape" xmlns:wne="http://schemas.microsoft.com/office/word/2006/wordml" xmlns:wpg="http://schemas.microsoft.com/office/word/2010/wordprocessingGroup"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p14">
  <w:abstractNum w:abstractNumId="0">
    <w:nsid w:val="8B1F2BE3"/>
    <w:multiLevelType w:val="singleLevel"/>
    <w:tmpl w:val="8B1F2BE3"/>
    <w:lvl w:ilvl="0" w:tentative="0">
      <w:start w:val="4"/>
      <w:numFmt w:val="chineseCounting"/>
      <w:suff w:val="space"/>
      <w:lvlText w:val="第%1章"/>
      <w:lvlJc w:val="left"/>
      <w:rPr>
        <w:rFonts w:hint="eastAsia"/>
      </w:rPr>
    </w:lvl>
  </w:abstractNum>
  <w:abstractNum w:abstractNumId="1">
    <w:nsid w:val="9F8D2FA6"/>
    <w:multiLevelType w:val="singleLevel"/>
    <w:tmpl w:val="9F8D2FA6"/>
    <w:lvl w:ilvl="0" w:tentative="0">
      <w:start w:val="6"/>
      <w:numFmt w:val="decimal"/>
      <w:suff w:val="nothing"/>
      <w:lvlText w:val="%1、"/>
      <w:lvlJc w:val="left"/>
    </w:lvl>
  </w:abstractNum>
  <w:num w:numId="1">
    <w:abstractNumId w:val="1"/>
  </w:num>
  <w:num w:numId="2">
    <w:abstractNumId w:val="0"/>
  </w:num>
</w:numbering>
</file>

<file path=word/settings.xml><?xml version="1.0" encoding="utf-8"?>
<w:settings xmlns:w14="http://schemas.microsoft.com/office/word/2010/wordml" xmlns:wpsCustomData="http://www.wps.cn/officeDocument/2013/wpsCustomData" xmlns:w10="urn:schemas-microsoft-com:office:word"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bordersDoNotSurroundHeader/>
  <w:bordersDoNotSurroundFooter/>
  <w:defaultTabStop w:val="420"/>
  <w:drawingGridVerticalSpacing w:val="156"/>
  <w:displayHorizontalDrawingGridEvery w:val="0"/>
  <w:displayVerticalDrawingGridEvery w:val="2"/>
  <w:characterSpacingControl w:val="compressPunctuation"/>
  <w:zoom w:percent="100"/>
  <w:compat>
    <w:spaceForUL/>
    <w:balanceSingleByteDoubleByteWidth/>
    <w:doNotLeaveBackslashAlone/>
    <w:ulTrailSpace/>
    <w:doNotExpandShiftReturn/>
    <w:adjustLineHeightInTable/>
    <w:useFELayout/>
    <w:compatSetting w:val="14"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
  <w:rsids>
    <w:rsidRoot w:val="00346CFB"/>
    <w:rsid w:val="00163906"/>
    <w:rsid w:val="00270E4E"/>
    <w:rsid w:val="002C67EB"/>
    <w:rsid w:val="003440E1"/>
    <w:rsid w:val="00346CFB"/>
    <w:rsid w:val="00613389"/>
    <w:rsid w:val="00676C75"/>
    <w:rsid w:val="008919B9"/>
    <w:rsid w:val="008E397E"/>
    <w:rsid w:val="00B60A4A"/>
    <w:rsid w:val="00B65529"/>
    <w:rsid w:val="00CB003E"/>
    <w:rsid w:val="00DE2C93"/>
    <w:rsid w:val="00E02C0B"/>
    <w:rsid w:val="00F7065D"/>
    <w:rsid w:val="08D00067"/>
    <w:rsid w:val="13841527"/>
    <w:rsid w:val="1BE73990"/>
    <w:rsid w:val="20B9518F"/>
    <w:rsid w:val="22C91E20"/>
    <w:rsid w:val="2ACC1A21"/>
    <w:rsid w:val="2E644C2A"/>
    <w:rsid w:val="35C8552A"/>
    <w:rsid w:val="37A442EA"/>
    <w:rsid w:val="3F9867B0"/>
    <w:rsid w:val="557B298D"/>
    <w:rsid w:val="59E16911"/>
    <w:rsid w:val="78F63C9E"/>
    <w:rsid w:val="79A04744"/>
  </w:rsids>
  <m:mathPr>
    <m:mathFont val="Cambria Math"/>
    <m:brkBin val="before"/>
    <m:brkBinSub val="--"/>
    <m:smallFrac val="1"/>
    <m:dispDef/>
    <m:lMargin val="1440"/>
    <m:rMargin val="144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ocDefaults>
    <w:rPrDefault>
      <w:rPr>
        <w:rFonts w:asciiTheme="minorHAnsi" w:hAnsiTheme="minorHAnsi" w:eastAsiaTheme="minorEastAsia" w:cstheme="minorBidi"/>
      </w:rPr>
    </w:rPrDefault>
    <w:pPrDefault/>
  </w:docDefaults>
  <w:latentStyles w:defLockedState="0" w:defSemiHidden="1" w:defUnhideWhenUsed="1" w:defQFormat="0" w:defUIPriority="99" w:count="260">
    <w:lsdException w:name="Balloon Text" w:semiHidden="0" w:unhideWhenUsed="0"/>
    <w:lsdException w:name="Block Text" w:semiHidden="0" w:unhideWhenUsed="0"/>
    <w:lsdException w:name="Body Text" w:semiHidden="0" w:unhideWhenUsed="0"/>
    <w:lsdException w:name="Body Text 2" w:semiHidden="0" w:unhideWhenUsed="0"/>
    <w:lsdException w:name="Body Text 3" w:semiHidden="0" w:unhideWhenUsed="0"/>
    <w:lsdException w:name="Body Text First Indent" w:semiHidden="0" w:unhideWhenUsed="0"/>
    <w:lsdException w:name="Body Text First Indent 2" w:semiHidden="0" w:unhideWhenUsed="0"/>
    <w:lsdException w:name="Body Text Indent" w:semiHidden="0" w:unhideWhenUsed="0"/>
    <w:lsdException w:name="Body Text Indent 2" w:semiHidden="0" w:unhideWhenUsed="0"/>
    <w:lsdException w:name="Body Text Indent 3" w:semiHidden="0" w:unhideWhenUsed="0"/>
    <w:lsdException w:name="Closing" w:semiHidden="0" w:unhideWhenUsed="0"/>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lsdException w:name="Document Map" w:semiHidden="0" w:unhideWhenUsed="0"/>
    <w:lsdException w:name="E-mail Signature" w:semiHidden="0" w:unhideWhenUsed="0"/>
    <w:lsdException w:name="Emphasis" w:semiHidden="0" w:unhideWhenUsed="0"/>
    <w:lsdException w:name="FollowedHyperlink"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semiHidden="0" w:unhideWhenUsed="0"/>
    <w:lsdException w:name="Normal" w:semiHidden="0" w:unhideWhenUsed="0"/>
    <w:lsdException w:name="Normal (Web)" w:semiHidden="0" w:unhideWhenUsed="0"/>
    <w:lsdException w:name="Normal Indent" w:semiHidden="0" w:unhideWhenUsed="0"/>
    <w:lsdException w:name="Normal Table"/>
    <w:lsdException w:name="Note Heading" w:semiHidden="0" w:unhideWhenUsed="0"/>
    <w:lsdException w:name="Plain Text" w:semiHidden="0" w:unhideWhenUsed="0"/>
    <w:lsdException w:name="Salutation" w:semiHidden="0" w:unhideWhenUsed="0"/>
    <w:lsdException w:name="Signature" w:semiHidden="0" w:unhideWhenUsed="0"/>
    <w:lsdException w:name="Strong" w:semiHidden="0" w:unhideWhenUsed="0"/>
    <w:lsdException w:name="Subtitle" w:semiHidden="0" w:unhideWhenUsed="0"/>
    <w:lsdException w:name="Table 3D effects 1"/>
    <w:lsdException w:name="Table 3D effects 2"/>
    <w:lsdException w:name="Table 3D effects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Contemporary"/>
    <w:lsdException w:name="Table Elegant"/>
    <w:lsdException w:name="Table Grid" w:semiHidden="0" w:unhideWhenUsed="0"/>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Professional"/>
    <w:lsdException w:name="Table Simple 1"/>
    <w:lsdException w:name="Table Simple 2"/>
    <w:lsdException w:name="Table Simple 3"/>
    <w:lsdException w:name="Table Subtle 1"/>
    <w:lsdException w:name="Table Subtle 2"/>
    <w:lsdException w:name="Table Theme"/>
    <w:lsdException w:name="Table Web 1"/>
    <w:lsdException w:name="Table Web 2"/>
    <w:lsdException w:name="Table Web 3"/>
    <w:lsdException w:name="Title" w:semiHidden="0" w:unhideWhenUsed="0"/>
    <w:lsdException w:name="annotation reference" w:semiHidden="0" w:unhideWhenUsed="0"/>
    <w:lsdException w:name="annotation subject" w:semiHidden="0" w:unhideWhenUsed="0"/>
    <w:lsdException w:name="annotation text" w:semiHidden="0" w:unhideWhenUsed="0"/>
    <w:lsdException w:name="caption"/>
    <w:lsdException w:name="endnote reference" w:semiHidden="0" w:unhideWhenUsed="0"/>
    <w:lsdException w:name="endnote text" w:semiHidden="0" w:unhideWhenUsed="0"/>
    <w:lsdException w:name="envelope address" w:semiHidden="0" w:unhideWhenUsed="0"/>
    <w:lsdException w:name="envelope return" w:semiHidden="0" w:unhideWhenUsed="0"/>
    <w:lsdException w:name="footer" w:semiHidden="0" w:unhideWhenUsed="0"/>
    <w:lsdException w:name="footnote reference" w:semiHidden="0" w:unhideWhenUsed="0"/>
    <w:lsdException w:name="footnote text" w:semiHidden="0" w:unhideWhenUsed="0"/>
    <w:lsdException w:name="header" w:semiHidden="0" w:unhideWhenUsed="0"/>
    <w:lsdException w:name="heading 1" w:semiHidden="0" w:unhideWhenUsed="0"/>
    <w:lsdException w:name="heading 2"/>
    <w:lsdException w:name="heading 3"/>
    <w:lsdException w:name="heading 4"/>
    <w:lsdException w:name="heading 5"/>
    <w:lsdException w:name="heading 6"/>
    <w:lsdException w:name="heading 7"/>
    <w:lsdException w:name="heading 8"/>
    <w:lsdException w:name="heading 9"/>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index heading" w:semiHidden="0" w:unhideWhenUsed="0"/>
    <w:lsdException w:name="line number" w:semiHidden="0" w:unhideWhenUsed="0"/>
    <w:lsdException w:name="macro" w:semiHidden="0" w:unhideWhenUsed="0"/>
    <w:lsdException w:name="page number" w:semiHidden="0" w:unhideWhenUsed="0"/>
    <w:lsdException w:name="table of authorities" w:semiHidden="0" w:unhideWhenUsed="0"/>
    <w:lsdException w:name="table of figures" w:semiHidden="0" w:unhideWhenUsed="0"/>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uiPriority w:val="0"/>
    <w:qFormat/>
    <w:pPr>
      <w:widowControl w:val="0"/>
      <w:jc w:val="both"/>
    </w:pPr>
    <w:rPr>
      <w:sz w:val="21"/>
      <w:lang w:val="en-US" w:eastAsia="zh-CN" w:bidi="ar-SA"/>
      <w:kern w:val="2"/>
      <w:szCs w:val="24"/>
      <w:rFonts w:asciiTheme="minorHAnsi" w:hAnsiTheme="minorHAnsi" w:eastAsiaTheme="minorEastAsia" w:cstheme="minorBidi"/>
    </w:rPr>
  </w:style>
  <w:style w:type="character" w:styleId="4" w:default="1">
    <w:name w:val="Default Paragraph Font"/>
    <w:uiPriority w:val="1"/>
    <w:semiHidden/>
    <w:unhideWhenUsed/>
  </w:style>
  <w:style w:type="table" w:styleId="3" w:default="1">
    <w:name w:val="Normal Table"/>
    <w:uiPriority w:val="99"/>
    <w:semiHidden/>
    <w:unhideWhenUsed/>
    <w:qFormat/>
    <w:tblPr>
      <w:tblCellMar>
        <w:top w:type="dxa" w:w="0.000000"/>
        <w:bottom w:type="dxa" w:w="0.000000"/>
        <w:left w:type="dxa" w:w="108.000000"/>
        <w:right w:type="dxa" w:w="108.000000"/>
      </w:tblCellMar>
    </w:tblPr>
  </w:style>
  <w:style w:type="paragraph" w:styleId="2">
    <w:name w:val="Balloon Text"/>
    <w:basedOn w:val="1"/>
    <w:link w:val="5"/>
    <w:uiPriority w:val="99"/>
    <w:qFormat/>
    <w:rPr>
      <w:sz w:val="18"/>
      <w:szCs w:val="18"/>
    </w:rPr>
  </w:style>
  <w:style w:type="character" w:styleId="5" w:customStyle="1">
    <w:name w:val="批注框文本 Char"/>
    <w:basedOn w:val="4"/>
    <w:link w:val="2"/>
    <w:uiPriority w:val="99"/>
    <w:rPr>
      <w:sz w:val="18"/>
      <w:kern w:val="2"/>
      <w:szCs w:val="18"/>
    </w:rPr>
  </w:style>
</w:styles>
</file>

<file path=word/_rels/document.xml.rels><?xml version="1.0" encoding="UTF-8" standalone="yes"?><Relationships xmlns="http://schemas.openxmlformats.org/package/2006/relationships"><Relationship Id="rId4" Type="http://schemas.openxmlformats.org/officeDocument/2006/relationships/numbering" Target="numbering.xml" /><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panose=""/>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ＭＳ ゴシック"/>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panose=""/>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ＭＳ 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a:algn="t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Normal</Template>
  <TotalTime>71</TotalTime>
  <Pages>6</Pages>
  <Words>2479</Words>
  <Characters>2510</Characters>
  <Application>WPS Office_12.1.0.17827_F1E327BC-269C-435d-A152-05C5408002CA</Application>
  <DocSecurity>0</DocSecurity>
  <Lines>18</Lines>
  <Paragraphs>5</Paragraphs>
  <ScaleCrop>false</ScaleCrop>
  <Company/>
  <LinksUpToDate>false</LinksUpToDate>
  <CharactersWithSpaces>2551</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Administrator</dc:creator>
  <cp:keywords/>
  <dc:description/>
  <cp:lastModifiedBy>上岸</cp:lastModifiedBy>
  <cp:revision>13</cp:revision>
  <dcterms:created xsi:type="dcterms:W3CDTF">2024-08-21T10:00:00Z</dcterms:created>
  <dcterms:modified xsi:type="dcterms:W3CDTF">2024-08-27T08:41:28Z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2052-12.1.0.17827</vt:lpwstr>
  </property>
  <property fmtid="{D5CDD505-2E9C-101B-9397-08002B2CF9AE}" pid="3" name="ICV">
    <vt:lpwstr>9DCBB53079AC4ADFAD2B7B881C20360A_13</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D30A7">
      <w:pPr>
        <w:jc w:val="center"/>
        <w:rPr>
          <w:rFonts w:asciiTheme="majorEastAsia" w:hAnsiTheme="majorEastAsia" w:eastAsiaTheme="majorEastAsia" w:cstheme="majorEastAsia"/>
          <w:sz w:val="44"/>
          <w:szCs w:val="44"/>
        </w:rPr>
      </w:pPr>
      <w:bookmarkStart w:id="0" w:name="_GoBack"/>
      <w:bookmarkEnd w:id="0"/>
      <w:r>
        <w:rPr>
          <w:rFonts w:hint="eastAsia" w:asciiTheme="majorEastAsia" w:hAnsiTheme="majorEastAsia" w:eastAsiaTheme="majorEastAsia" w:cstheme="majorEastAsia"/>
          <w:sz w:val="44"/>
          <w:szCs w:val="44"/>
        </w:rPr>
        <w:t>安徽省物业服务企业综合服务能力</w:t>
      </w:r>
    </w:p>
    <w:p w14:paraId="12ADB177">
      <w:pPr>
        <w:jc w:val="center"/>
        <w:rPr>
          <w:rFonts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测评办法</w:t>
      </w:r>
    </w:p>
    <w:p w14:paraId="523528A0">
      <w:pPr>
        <w:jc w:val="center"/>
        <w:rPr>
          <w:rFonts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（征求意见稿）</w:t>
      </w:r>
    </w:p>
    <w:p w14:paraId="67EB15B3">
      <w:pPr>
        <w:jc w:val="center"/>
        <w:rPr>
          <w:rFonts w:asciiTheme="majorEastAsia" w:hAnsiTheme="majorEastAsia" w:eastAsiaTheme="majorEastAsia" w:cstheme="majorEastAsia"/>
          <w:sz w:val="44"/>
          <w:szCs w:val="44"/>
        </w:rPr>
      </w:pPr>
    </w:p>
    <w:p w14:paraId="22305A41">
      <w:pPr>
        <w:jc w:val="center"/>
        <w:rPr>
          <w:rFonts w:ascii="仿宋" w:hAnsi="仿宋" w:eastAsia="仿宋" w:cs="仿宋"/>
          <w:b/>
          <w:bCs/>
          <w:sz w:val="32"/>
          <w:szCs w:val="32"/>
        </w:rPr>
      </w:pPr>
      <w:r>
        <w:rPr>
          <w:rFonts w:hint="eastAsia" w:ascii="仿宋" w:hAnsi="仿宋" w:eastAsia="仿宋" w:cs="仿宋"/>
          <w:b/>
          <w:bCs/>
          <w:sz w:val="32"/>
          <w:szCs w:val="32"/>
        </w:rPr>
        <w:t>第一章 总则</w:t>
      </w:r>
    </w:p>
    <w:p w14:paraId="1FC7A4D3">
      <w:pPr>
        <w:ind w:firstLine="643" w:firstLineChars="200"/>
        <w:rPr>
          <w:rFonts w:ascii="仿宋" w:hAnsi="仿宋" w:eastAsia="仿宋" w:cs="仿宋"/>
          <w:sz w:val="32"/>
          <w:szCs w:val="32"/>
        </w:rPr>
      </w:pPr>
      <w:r>
        <w:rPr>
          <w:rFonts w:hint="eastAsia" w:ascii="楷体" w:hAnsi="楷体" w:eastAsia="楷体" w:cs="楷体"/>
          <w:b/>
          <w:bCs/>
          <w:sz w:val="32"/>
          <w:szCs w:val="32"/>
        </w:rPr>
        <w:t>第一条</w:t>
      </w:r>
      <w:r>
        <w:rPr>
          <w:rFonts w:hint="eastAsia" w:ascii="楷体" w:hAnsi="楷体" w:eastAsia="楷体" w:cs="楷体"/>
          <w:sz w:val="32"/>
          <w:szCs w:val="32"/>
        </w:rPr>
        <w:t xml:space="preserve"> </w:t>
      </w:r>
      <w:r>
        <w:rPr>
          <w:rFonts w:hint="eastAsia" w:ascii="仿宋" w:hAnsi="仿宋" w:eastAsia="仿宋" w:cs="仿宋"/>
          <w:sz w:val="32"/>
          <w:szCs w:val="32"/>
        </w:rPr>
        <w:t>为了加快推进安徽物业标准化、品牌化建设，加强行业自律、提升业主服务满意度，建立健全本省物业服务企业综合服务能力评判机制，促进物业服务行业高质量发展，依据相关法律、规章，制定本办法。</w:t>
      </w:r>
    </w:p>
    <w:p w14:paraId="5CF7C529">
      <w:pPr>
        <w:ind w:firstLine="643" w:firstLineChars="200"/>
        <w:rPr>
          <w:rFonts w:ascii="仿宋" w:hAnsi="仿宋" w:eastAsia="仿宋" w:cs="仿宋"/>
          <w:sz w:val="32"/>
          <w:szCs w:val="32"/>
        </w:rPr>
      </w:pPr>
      <w:r>
        <w:rPr>
          <w:rFonts w:hint="eastAsia" w:ascii="楷体" w:hAnsi="楷体" w:eastAsia="楷体" w:cs="楷体"/>
          <w:b/>
          <w:bCs/>
          <w:sz w:val="32"/>
          <w:szCs w:val="32"/>
        </w:rPr>
        <w:t>第二条</w:t>
      </w:r>
      <w:r>
        <w:rPr>
          <w:rFonts w:hint="eastAsia" w:ascii="仿宋" w:hAnsi="仿宋" w:eastAsia="仿宋" w:cs="仿宋"/>
          <w:sz w:val="32"/>
          <w:szCs w:val="32"/>
        </w:rPr>
        <w:t xml:space="preserve"> 本办法适用于在本省行政区域内注册有经营资</w:t>
      </w:r>
    </w:p>
    <w:p w14:paraId="7519CE94">
      <w:pPr>
        <w:rPr>
          <w:rFonts w:ascii="仿宋" w:hAnsi="仿宋" w:eastAsia="仿宋" w:cs="仿宋"/>
          <w:sz w:val="32"/>
          <w:szCs w:val="32"/>
        </w:rPr>
      </w:pPr>
      <w:r>
        <w:rPr>
          <w:rFonts w:hint="eastAsia" w:ascii="仿宋" w:hAnsi="仿宋" w:eastAsia="仿宋" w:cs="仿宋"/>
          <w:sz w:val="32"/>
          <w:szCs w:val="32"/>
        </w:rPr>
        <w:t>格的物业服务企业的综合服务能力测评活动。</w:t>
      </w:r>
    </w:p>
    <w:p w14:paraId="57350D48">
      <w:pPr>
        <w:ind w:firstLine="643" w:firstLineChars="200"/>
        <w:rPr>
          <w:rFonts w:ascii="仿宋" w:hAnsi="仿宋" w:eastAsia="仿宋" w:cs="仿宋"/>
          <w:sz w:val="32"/>
          <w:szCs w:val="32"/>
        </w:rPr>
      </w:pPr>
      <w:r>
        <w:rPr>
          <w:rFonts w:hint="eastAsia" w:ascii="楷体" w:hAnsi="楷体" w:eastAsia="楷体" w:cs="楷体"/>
          <w:b/>
          <w:bCs/>
          <w:sz w:val="32"/>
          <w:szCs w:val="32"/>
        </w:rPr>
        <w:t>第三条</w:t>
      </w:r>
      <w:r>
        <w:rPr>
          <w:rFonts w:hint="eastAsia" w:ascii="仿宋" w:hAnsi="仿宋" w:eastAsia="仿宋" w:cs="仿宋"/>
          <w:sz w:val="32"/>
          <w:szCs w:val="32"/>
        </w:rPr>
        <w:t xml:space="preserve"> 物业服务企业综合服务能力测评遵循自愿参加、多方参与、客观公正、信息共享、合理公平的原则。</w:t>
      </w:r>
    </w:p>
    <w:p w14:paraId="2C3C4E46">
      <w:pPr>
        <w:ind w:firstLine="643" w:firstLineChars="200"/>
        <w:rPr>
          <w:rFonts w:ascii="仿宋" w:hAnsi="仿宋" w:eastAsia="仿宋" w:cs="仿宋"/>
          <w:sz w:val="32"/>
          <w:szCs w:val="32"/>
        </w:rPr>
      </w:pPr>
      <w:r>
        <w:rPr>
          <w:rFonts w:hint="eastAsia" w:ascii="楷体" w:hAnsi="楷体" w:eastAsia="楷体" w:cs="楷体"/>
          <w:b/>
          <w:bCs/>
          <w:sz w:val="32"/>
          <w:szCs w:val="32"/>
        </w:rPr>
        <w:t>第四条</w:t>
      </w:r>
      <w:r>
        <w:rPr>
          <w:rFonts w:hint="eastAsia" w:ascii="仿宋" w:hAnsi="仿宋" w:eastAsia="仿宋" w:cs="仿宋"/>
          <w:sz w:val="32"/>
          <w:szCs w:val="32"/>
        </w:rPr>
        <w:t xml:space="preserve"> 安徽省物业管理协会（以下简称省</w:t>
      </w:r>
      <w:r>
        <w:rPr>
          <w:rFonts w:hint="eastAsia" w:ascii="仿宋" w:hAnsi="仿宋" w:eastAsia="仿宋" w:cs="仿宋"/>
          <w:sz w:val="32"/>
          <w:szCs w:val="32"/>
          <w:lang w:val="en-US" w:eastAsia="zh-CN"/>
        </w:rPr>
        <w:t>物协</w:t>
      </w:r>
      <w:r>
        <w:rPr>
          <w:rFonts w:hint="eastAsia" w:ascii="仿宋" w:hAnsi="仿宋" w:eastAsia="仿宋" w:cs="仿宋"/>
          <w:sz w:val="32"/>
          <w:szCs w:val="32"/>
        </w:rPr>
        <w:t>）负责本办法的组织实施工作，并负责建立全省物业服务企业综合服务能力测评系统（以下简称测评系统）。</w:t>
      </w:r>
    </w:p>
    <w:p w14:paraId="0A3D6164">
      <w:pPr>
        <w:ind w:firstLine="640" w:firstLineChars="200"/>
        <w:rPr>
          <w:rFonts w:ascii="仿宋" w:hAnsi="仿宋" w:eastAsia="仿宋" w:cs="仿宋"/>
          <w:sz w:val="32"/>
          <w:szCs w:val="32"/>
        </w:rPr>
      </w:pPr>
      <w:r>
        <w:rPr>
          <w:rFonts w:hint="eastAsia" w:ascii="仿宋" w:hAnsi="仿宋" w:eastAsia="仿宋" w:cs="仿宋"/>
          <w:sz w:val="32"/>
          <w:szCs w:val="32"/>
        </w:rPr>
        <w:t>省辖市物业管理协会（以下简称市</w:t>
      </w:r>
      <w:r>
        <w:rPr>
          <w:rFonts w:hint="eastAsia" w:ascii="仿宋" w:hAnsi="仿宋" w:eastAsia="仿宋" w:cs="仿宋"/>
          <w:sz w:val="32"/>
          <w:szCs w:val="32"/>
          <w:lang w:val="en-US" w:eastAsia="zh-CN"/>
        </w:rPr>
        <w:t>物协</w:t>
      </w:r>
      <w:r>
        <w:rPr>
          <w:rFonts w:hint="eastAsia" w:ascii="仿宋" w:hAnsi="仿宋" w:eastAsia="仿宋" w:cs="仿宋"/>
          <w:sz w:val="32"/>
          <w:szCs w:val="32"/>
        </w:rPr>
        <w:t>）具体负责组织本辖区物业服务企业参评工作。</w:t>
      </w:r>
    </w:p>
    <w:p w14:paraId="22EA0041">
      <w:pPr>
        <w:jc w:val="center"/>
        <w:rPr>
          <w:rFonts w:ascii="仿宋" w:hAnsi="仿宋" w:eastAsia="仿宋" w:cs="仿宋"/>
          <w:b/>
          <w:bCs/>
          <w:sz w:val="32"/>
          <w:szCs w:val="32"/>
        </w:rPr>
      </w:pPr>
      <w:r>
        <w:rPr>
          <w:rFonts w:hint="eastAsia" w:ascii="仿宋" w:hAnsi="仿宋" w:eastAsia="仿宋" w:cs="仿宋"/>
          <w:b/>
          <w:bCs/>
          <w:sz w:val="32"/>
          <w:szCs w:val="32"/>
        </w:rPr>
        <w:t>第二章 综合服务能力测评内容</w:t>
      </w:r>
    </w:p>
    <w:p w14:paraId="2579CBFB">
      <w:pPr>
        <w:ind w:firstLine="643" w:firstLineChars="200"/>
        <w:rPr>
          <w:rFonts w:ascii="仿宋" w:hAnsi="仿宋" w:eastAsia="仿宋" w:cs="仿宋"/>
          <w:sz w:val="32"/>
          <w:szCs w:val="32"/>
        </w:rPr>
      </w:pPr>
      <w:r>
        <w:rPr>
          <w:rFonts w:hint="eastAsia" w:ascii="楷体" w:hAnsi="楷体" w:eastAsia="楷体" w:cs="楷体"/>
          <w:b/>
          <w:bCs/>
          <w:sz w:val="32"/>
          <w:szCs w:val="32"/>
        </w:rPr>
        <w:t>第五条</w:t>
      </w:r>
      <w:r>
        <w:rPr>
          <w:rFonts w:hint="eastAsia" w:ascii="仿宋" w:hAnsi="仿宋" w:eastAsia="仿宋" w:cs="仿宋"/>
          <w:sz w:val="32"/>
          <w:szCs w:val="32"/>
        </w:rPr>
        <w:t xml:space="preserve"> 综合服务能力测评系统的原则</w:t>
      </w:r>
    </w:p>
    <w:p w14:paraId="1B787B37">
      <w:pPr>
        <w:ind w:firstLine="640" w:firstLineChars="200"/>
        <w:rPr>
          <w:rFonts w:ascii="仿宋" w:hAnsi="仿宋" w:eastAsia="仿宋" w:cs="仿宋"/>
          <w:sz w:val="32"/>
          <w:szCs w:val="32"/>
        </w:rPr>
      </w:pPr>
      <w:r>
        <w:rPr>
          <w:rFonts w:hint="eastAsia" w:ascii="仿宋" w:hAnsi="仿宋" w:eastAsia="仿宋" w:cs="仿宋"/>
          <w:sz w:val="32"/>
          <w:szCs w:val="32"/>
        </w:rPr>
        <w:t>(一) 服务规模与服务质量相结合。</w:t>
      </w:r>
    </w:p>
    <w:p w14:paraId="5E25C6E5">
      <w:pPr>
        <w:ind w:firstLine="640" w:firstLineChars="200"/>
        <w:rPr>
          <w:rFonts w:ascii="仿宋" w:hAnsi="仿宋" w:eastAsia="仿宋" w:cs="仿宋"/>
          <w:sz w:val="32"/>
          <w:szCs w:val="32"/>
        </w:rPr>
      </w:pPr>
      <w:r>
        <w:rPr>
          <w:rFonts w:hint="eastAsia" w:ascii="仿宋" w:hAnsi="仿宋" w:eastAsia="仿宋" w:cs="仿宋"/>
          <w:sz w:val="32"/>
          <w:szCs w:val="32"/>
        </w:rPr>
        <w:t>(二) 依法经营与合规拓展相结合。</w:t>
      </w:r>
    </w:p>
    <w:p w14:paraId="38711586">
      <w:pPr>
        <w:ind w:firstLine="640" w:firstLineChars="200"/>
        <w:rPr>
          <w:rFonts w:ascii="仿宋" w:hAnsi="仿宋" w:eastAsia="仿宋" w:cs="仿宋"/>
          <w:sz w:val="32"/>
          <w:szCs w:val="32"/>
        </w:rPr>
      </w:pPr>
      <w:r>
        <w:rPr>
          <w:rFonts w:hint="eastAsia" w:ascii="仿宋" w:hAnsi="仿宋" w:eastAsia="仿宋" w:cs="仿宋"/>
          <w:sz w:val="32"/>
          <w:szCs w:val="32"/>
        </w:rPr>
        <w:t>(三) 经营业绩与社会责任相结合。</w:t>
      </w:r>
    </w:p>
    <w:p w14:paraId="0B8ECF40">
      <w:pPr>
        <w:ind w:firstLine="643" w:firstLineChars="200"/>
        <w:rPr>
          <w:rFonts w:ascii="仿宋" w:hAnsi="仿宋" w:eastAsia="仿宋" w:cs="仿宋"/>
          <w:sz w:val="32"/>
          <w:szCs w:val="32"/>
        </w:rPr>
      </w:pPr>
      <w:r>
        <w:rPr>
          <w:rFonts w:hint="eastAsia" w:ascii="楷体" w:hAnsi="楷体" w:eastAsia="楷体" w:cs="楷体"/>
          <w:b/>
          <w:bCs/>
          <w:sz w:val="32"/>
          <w:szCs w:val="32"/>
        </w:rPr>
        <w:t>第六条</w:t>
      </w:r>
      <w:r>
        <w:rPr>
          <w:rFonts w:hint="eastAsia" w:ascii="仿宋" w:hAnsi="仿宋" w:eastAsia="仿宋" w:cs="仿宋"/>
          <w:sz w:val="32"/>
          <w:szCs w:val="32"/>
        </w:rPr>
        <w:t xml:space="preserve"> 物业服务企业综合服务能力测评主要包括</w:t>
      </w:r>
    </w:p>
    <w:p w14:paraId="56D5CFAA">
      <w:pPr>
        <w:ind w:firstLine="640" w:firstLineChars="200"/>
        <w:rPr>
          <w:rFonts w:ascii="仿宋" w:hAnsi="仿宋" w:eastAsia="仿宋" w:cs="仿宋"/>
          <w:sz w:val="32"/>
          <w:szCs w:val="32"/>
        </w:rPr>
      </w:pPr>
      <w:r>
        <w:rPr>
          <w:rFonts w:hint="eastAsia" w:ascii="仿宋" w:hAnsi="仿宋" w:eastAsia="仿宋" w:cs="仿宋"/>
          <w:sz w:val="32"/>
          <w:szCs w:val="32"/>
        </w:rPr>
        <w:t>下列内容：</w:t>
      </w:r>
    </w:p>
    <w:p w14:paraId="456B6DCB">
      <w:pPr>
        <w:ind w:firstLine="640" w:firstLineChars="200"/>
        <w:rPr>
          <w:rFonts w:ascii="仿宋" w:hAnsi="仿宋" w:eastAsia="仿宋" w:cs="仿宋"/>
          <w:sz w:val="32"/>
          <w:szCs w:val="32"/>
        </w:rPr>
      </w:pPr>
      <w:r>
        <w:rPr>
          <w:rFonts w:hint="eastAsia" w:ascii="仿宋" w:hAnsi="仿宋" w:eastAsia="仿宋" w:cs="仿宋"/>
          <w:sz w:val="32"/>
          <w:szCs w:val="32"/>
        </w:rPr>
        <w:t>（一） 企业及项目的基本信息；</w:t>
      </w:r>
    </w:p>
    <w:p w14:paraId="16B6AD4B">
      <w:pPr>
        <w:ind w:firstLine="640" w:firstLineChars="200"/>
        <w:rPr>
          <w:rFonts w:ascii="仿宋" w:hAnsi="仿宋" w:eastAsia="仿宋" w:cs="仿宋"/>
          <w:sz w:val="32"/>
          <w:szCs w:val="32"/>
        </w:rPr>
      </w:pPr>
      <w:r>
        <w:rPr>
          <w:rFonts w:hint="eastAsia" w:ascii="仿宋" w:hAnsi="仿宋" w:eastAsia="仿宋" w:cs="仿宋"/>
          <w:sz w:val="32"/>
          <w:szCs w:val="32"/>
        </w:rPr>
        <w:t>（二）物业服务合同履行情况；</w:t>
      </w:r>
    </w:p>
    <w:p w14:paraId="28B3F13E">
      <w:pPr>
        <w:ind w:firstLine="640" w:firstLineChars="200"/>
        <w:rPr>
          <w:rFonts w:ascii="仿宋" w:hAnsi="仿宋" w:eastAsia="仿宋" w:cs="仿宋"/>
          <w:sz w:val="32"/>
          <w:szCs w:val="32"/>
        </w:rPr>
      </w:pPr>
      <w:r>
        <w:rPr>
          <w:rFonts w:hint="eastAsia" w:ascii="仿宋" w:hAnsi="仿宋" w:eastAsia="仿宋" w:cs="仿宋"/>
          <w:sz w:val="32"/>
          <w:szCs w:val="32"/>
        </w:rPr>
        <w:t>（三）企业经营规模</w:t>
      </w:r>
    </w:p>
    <w:p w14:paraId="20B389BB">
      <w:pPr>
        <w:ind w:firstLine="640" w:firstLineChars="200"/>
        <w:rPr>
          <w:rFonts w:ascii="仿宋" w:hAnsi="仿宋" w:eastAsia="仿宋" w:cs="仿宋"/>
          <w:sz w:val="32"/>
          <w:szCs w:val="32"/>
        </w:rPr>
      </w:pPr>
      <w:r>
        <w:rPr>
          <w:rFonts w:hint="eastAsia" w:ascii="仿宋" w:hAnsi="仿宋" w:eastAsia="仿宋" w:cs="仿宋"/>
          <w:sz w:val="32"/>
          <w:szCs w:val="32"/>
        </w:rPr>
        <w:t>（四）企业经营绩效</w:t>
      </w:r>
    </w:p>
    <w:p w14:paraId="7BA595ED">
      <w:pPr>
        <w:ind w:firstLine="640" w:firstLineChars="200"/>
        <w:rPr>
          <w:rFonts w:ascii="仿宋" w:hAnsi="仿宋" w:eastAsia="仿宋" w:cs="仿宋"/>
          <w:sz w:val="32"/>
          <w:szCs w:val="32"/>
        </w:rPr>
      </w:pPr>
      <w:r>
        <w:rPr>
          <w:rFonts w:hint="eastAsia" w:ascii="仿宋" w:hAnsi="仿宋" w:eastAsia="仿宋" w:cs="仿宋"/>
          <w:sz w:val="32"/>
          <w:szCs w:val="32"/>
        </w:rPr>
        <w:t>（五）企业服务质量</w:t>
      </w:r>
    </w:p>
    <w:p w14:paraId="04AC19A9">
      <w:pPr>
        <w:ind w:firstLine="640" w:firstLineChars="200"/>
        <w:rPr>
          <w:rFonts w:ascii="仿宋" w:hAnsi="仿宋" w:eastAsia="仿宋" w:cs="仿宋"/>
          <w:sz w:val="32"/>
          <w:szCs w:val="32"/>
        </w:rPr>
      </w:pPr>
      <w:r>
        <w:rPr>
          <w:rFonts w:hint="eastAsia" w:ascii="仿宋" w:hAnsi="仿宋" w:eastAsia="仿宋" w:cs="仿宋"/>
          <w:sz w:val="32"/>
          <w:szCs w:val="32"/>
        </w:rPr>
        <w:t>（六）企业社会贡献</w:t>
      </w:r>
    </w:p>
    <w:p w14:paraId="7570B22E">
      <w:pPr>
        <w:ind w:firstLine="640" w:firstLineChars="200"/>
        <w:rPr>
          <w:rFonts w:ascii="仿宋" w:hAnsi="仿宋" w:eastAsia="仿宋" w:cs="仿宋"/>
          <w:sz w:val="32"/>
          <w:szCs w:val="32"/>
        </w:rPr>
      </w:pPr>
      <w:r>
        <w:rPr>
          <w:rFonts w:hint="eastAsia" w:ascii="仿宋" w:hAnsi="仿宋" w:eastAsia="仿宋" w:cs="仿宋"/>
          <w:sz w:val="32"/>
          <w:szCs w:val="32"/>
        </w:rPr>
        <w:t>（七）物业服务企业创新情况</w:t>
      </w:r>
    </w:p>
    <w:p w14:paraId="2C949C14">
      <w:pPr>
        <w:ind w:firstLine="640" w:firstLineChars="200"/>
        <w:rPr>
          <w:rFonts w:ascii="仿宋" w:hAnsi="仿宋" w:eastAsia="仿宋" w:cs="仿宋"/>
          <w:sz w:val="32"/>
          <w:szCs w:val="32"/>
        </w:rPr>
      </w:pPr>
      <w:r>
        <w:rPr>
          <w:rFonts w:hint="eastAsia" w:ascii="仿宋" w:hAnsi="仿宋" w:eastAsia="仿宋" w:cs="仿宋"/>
          <w:sz w:val="32"/>
          <w:szCs w:val="32"/>
        </w:rPr>
        <w:t>（八）法律法规及政策遵守情况</w:t>
      </w:r>
    </w:p>
    <w:p w14:paraId="1C795404">
      <w:pPr>
        <w:ind w:firstLine="640" w:firstLineChars="200"/>
        <w:rPr>
          <w:rFonts w:ascii="仿宋" w:hAnsi="仿宋" w:eastAsia="仿宋" w:cs="仿宋"/>
          <w:sz w:val="32"/>
          <w:szCs w:val="32"/>
        </w:rPr>
      </w:pPr>
      <w:r>
        <w:rPr>
          <w:rFonts w:hint="eastAsia" w:ascii="仿宋" w:hAnsi="仿宋" w:eastAsia="仿宋" w:cs="仿宋"/>
          <w:sz w:val="32"/>
          <w:szCs w:val="32"/>
        </w:rPr>
        <w:t>（九）物业服务投诉处置情况</w:t>
      </w:r>
    </w:p>
    <w:p w14:paraId="7A9637BF">
      <w:pPr>
        <w:ind w:firstLine="640" w:firstLineChars="200"/>
        <w:rPr>
          <w:rFonts w:ascii="仿宋" w:hAnsi="仿宋" w:eastAsia="仿宋" w:cs="仿宋"/>
          <w:sz w:val="32"/>
          <w:szCs w:val="32"/>
        </w:rPr>
      </w:pPr>
      <w:r>
        <w:rPr>
          <w:rFonts w:hint="eastAsia" w:ascii="仿宋" w:hAnsi="仿宋" w:eastAsia="仿宋" w:cs="仿宋"/>
          <w:sz w:val="32"/>
          <w:szCs w:val="32"/>
        </w:rPr>
        <w:t>（十）政府相关部门奖惩情况</w:t>
      </w:r>
    </w:p>
    <w:p w14:paraId="7FCA21A3">
      <w:pPr>
        <w:ind w:firstLine="643" w:firstLineChars="200"/>
        <w:rPr>
          <w:rFonts w:ascii="仿宋" w:hAnsi="仿宋" w:eastAsia="仿宋" w:cs="仿宋"/>
          <w:sz w:val="32"/>
          <w:szCs w:val="32"/>
        </w:rPr>
      </w:pPr>
      <w:r>
        <w:rPr>
          <w:rFonts w:hint="eastAsia" w:ascii="楷体" w:hAnsi="楷体" w:eastAsia="楷体" w:cs="楷体"/>
          <w:b/>
          <w:bCs/>
          <w:sz w:val="32"/>
          <w:szCs w:val="32"/>
        </w:rPr>
        <w:t>第七条</w:t>
      </w:r>
      <w:r>
        <w:rPr>
          <w:rFonts w:hint="eastAsia" w:ascii="仿宋" w:hAnsi="仿宋" w:eastAsia="仿宋" w:cs="仿宋"/>
          <w:sz w:val="32"/>
          <w:szCs w:val="32"/>
        </w:rPr>
        <w:t xml:space="preserve"> 综合服务能力信息分为基本信息、经营服务质量信息和不良信息三类：</w:t>
      </w:r>
    </w:p>
    <w:p w14:paraId="5D9720B1">
      <w:pPr>
        <w:ind w:firstLine="643" w:firstLineChars="200"/>
        <w:rPr>
          <w:rFonts w:ascii="仿宋" w:hAnsi="仿宋" w:eastAsia="仿宋" w:cs="仿宋"/>
          <w:sz w:val="32"/>
          <w:szCs w:val="32"/>
        </w:rPr>
      </w:pPr>
      <w:r>
        <w:rPr>
          <w:rFonts w:hint="eastAsia" w:ascii="楷体" w:hAnsi="楷体" w:eastAsia="楷体" w:cs="楷体"/>
          <w:b/>
          <w:bCs/>
          <w:sz w:val="32"/>
          <w:szCs w:val="32"/>
        </w:rPr>
        <w:t>（一）基本信息。</w:t>
      </w:r>
      <w:r>
        <w:rPr>
          <w:rFonts w:hint="eastAsia" w:ascii="仿宋" w:hAnsi="仿宋" w:eastAsia="仿宋" w:cs="仿宋"/>
          <w:sz w:val="32"/>
          <w:szCs w:val="32"/>
        </w:rPr>
        <w:t>包括物业服务企业基本信息和物业项目基本信息两部分。物业服务企业基本信息主要为：企业名称、统一社会信用代码、企业党组织建立情况、制度建设情况、法定代表人姓名及身份证号码、办公地址、联系电话、专业技术人员数量、企业在物业协会会员身份等相关信息。物业项目基本信息主要为：项目名称、项目负责人姓名及身份证号码、项目管理类型、项目地址、管理面积、物业服务合同签（续）订情况、服务及收费标准和调价等相关信息。</w:t>
      </w:r>
    </w:p>
    <w:p w14:paraId="4C98F3F5">
      <w:pPr>
        <w:ind w:firstLine="643" w:firstLineChars="200"/>
        <w:rPr>
          <w:rFonts w:ascii="仿宋" w:hAnsi="仿宋" w:eastAsia="仿宋" w:cs="仿宋"/>
          <w:sz w:val="32"/>
          <w:szCs w:val="32"/>
        </w:rPr>
      </w:pPr>
      <w:r>
        <w:rPr>
          <w:rFonts w:hint="eastAsia" w:ascii="楷体" w:hAnsi="楷体" w:eastAsia="楷体" w:cs="楷体"/>
          <w:b/>
          <w:bCs/>
          <w:sz w:val="32"/>
          <w:szCs w:val="32"/>
        </w:rPr>
        <w:t>（二）经营服务质量信息。</w:t>
      </w:r>
      <w:r>
        <w:rPr>
          <w:rFonts w:hint="eastAsia" w:ascii="仿宋" w:hAnsi="仿宋" w:eastAsia="仿宋" w:cs="仿宋"/>
          <w:sz w:val="32"/>
          <w:szCs w:val="32"/>
        </w:rPr>
        <w:t>物业服务企业及主要管理人</w:t>
      </w:r>
    </w:p>
    <w:p w14:paraId="05AD9E37">
      <w:pPr>
        <w:rPr>
          <w:rFonts w:ascii="仿宋" w:hAnsi="仿宋" w:eastAsia="仿宋" w:cs="仿宋"/>
          <w:sz w:val="32"/>
          <w:szCs w:val="32"/>
        </w:rPr>
      </w:pPr>
      <w:r>
        <w:rPr>
          <w:rFonts w:hint="eastAsia" w:ascii="仿宋" w:hAnsi="仿宋" w:eastAsia="仿宋" w:cs="仿宋"/>
          <w:sz w:val="32"/>
          <w:szCs w:val="32"/>
        </w:rPr>
        <w:t>员在管理和服务活动中，荣获的各级部门表彰、新闻媒体表</w:t>
      </w:r>
    </w:p>
    <w:p w14:paraId="49159968">
      <w:pPr>
        <w:rPr>
          <w:rFonts w:ascii="仿宋" w:hAnsi="仿宋" w:eastAsia="仿宋" w:cs="仿宋"/>
          <w:sz w:val="32"/>
          <w:szCs w:val="32"/>
        </w:rPr>
      </w:pPr>
      <w:r>
        <w:rPr>
          <w:rFonts w:hint="eastAsia" w:ascii="仿宋" w:hAnsi="仿宋" w:eastAsia="仿宋" w:cs="仿宋"/>
          <w:sz w:val="32"/>
          <w:szCs w:val="32"/>
        </w:rPr>
        <w:t>扬以及取得的良好业绩等相关信息。其中包括：人员情况、</w:t>
      </w:r>
    </w:p>
    <w:p w14:paraId="66D970CF">
      <w:pPr>
        <w:rPr>
          <w:rFonts w:ascii="仿宋" w:hAnsi="仿宋" w:eastAsia="仿宋" w:cs="仿宋"/>
          <w:sz w:val="32"/>
          <w:szCs w:val="32"/>
        </w:rPr>
      </w:pPr>
      <w:r>
        <w:rPr>
          <w:rFonts w:hint="eastAsia" w:ascii="仿宋" w:hAnsi="仿宋" w:eastAsia="仿宋" w:cs="仿宋"/>
          <w:sz w:val="32"/>
          <w:szCs w:val="32"/>
        </w:rPr>
        <w:t>财务状况、管理规模、合同续签、诚信参与、企业荣誉、市场监管和社会责任以及物业服务创新等情况。</w:t>
      </w:r>
    </w:p>
    <w:p w14:paraId="09397676">
      <w:pPr>
        <w:ind w:firstLine="643" w:firstLineChars="200"/>
        <w:rPr>
          <w:rFonts w:ascii="楷体" w:hAnsi="楷体" w:eastAsia="楷体" w:cs="楷体"/>
          <w:b/>
          <w:bCs/>
          <w:sz w:val="32"/>
          <w:szCs w:val="32"/>
        </w:rPr>
      </w:pPr>
      <w:r>
        <w:rPr>
          <w:rFonts w:hint="eastAsia" w:ascii="楷体" w:hAnsi="楷体" w:eastAsia="楷体" w:cs="楷体"/>
          <w:b/>
          <w:bCs/>
          <w:sz w:val="32"/>
          <w:szCs w:val="32"/>
        </w:rPr>
        <w:t>（三）负面清单。</w:t>
      </w:r>
    </w:p>
    <w:p w14:paraId="28CAB0D0">
      <w:pPr>
        <w:ind w:firstLine="640" w:firstLineChars="200"/>
        <w:rPr>
          <w:rFonts w:ascii="仿宋" w:hAnsi="仿宋" w:eastAsia="仿宋" w:cs="仿宋"/>
          <w:sz w:val="32"/>
          <w:szCs w:val="32"/>
        </w:rPr>
      </w:pPr>
      <w:r>
        <w:rPr>
          <w:rFonts w:hint="eastAsia" w:ascii="仿宋" w:hAnsi="仿宋" w:eastAsia="仿宋" w:cs="仿宋"/>
          <w:sz w:val="32"/>
          <w:szCs w:val="32"/>
        </w:rPr>
        <w:t>1、物业服务企业被行政主管部门信用惩戒的信息。</w:t>
      </w:r>
    </w:p>
    <w:p w14:paraId="47C00ABD">
      <w:pPr>
        <w:ind w:firstLine="640" w:firstLineChars="200"/>
        <w:rPr>
          <w:rFonts w:ascii="仿宋" w:hAnsi="仿宋" w:eastAsia="仿宋" w:cs="仿宋"/>
          <w:sz w:val="32"/>
          <w:szCs w:val="32"/>
        </w:rPr>
      </w:pPr>
      <w:r>
        <w:rPr>
          <w:rFonts w:hint="eastAsia" w:ascii="仿宋" w:hAnsi="仿宋" w:eastAsia="仿宋" w:cs="仿宋"/>
          <w:sz w:val="32"/>
          <w:szCs w:val="32"/>
        </w:rPr>
        <w:t>2、政府</w:t>
      </w:r>
      <w:r>
        <w:rPr>
          <w:rFonts w:hint="eastAsia" w:ascii="仿宋" w:hAnsi="仿宋" w:eastAsia="仿宋" w:cs="仿宋"/>
          <w:sz w:val="32"/>
        </w:rPr>
        <w:t>公共信用信息平台发布的相关职能</w:t>
      </w:r>
      <w:r>
        <w:rPr>
          <w:rFonts w:hint="eastAsia" w:ascii="仿宋" w:hAnsi="仿宋" w:eastAsia="仿宋" w:cs="仿宋"/>
          <w:sz w:val="32"/>
          <w:szCs w:val="32"/>
        </w:rPr>
        <w:t>部门在业务工作过程中对于物业服务企业的行政处罚等信息。</w:t>
      </w:r>
    </w:p>
    <w:p w14:paraId="11E5A5B0">
      <w:pPr>
        <w:jc w:val="center"/>
        <w:rPr>
          <w:rFonts w:ascii="仿宋" w:hAnsi="仿宋" w:eastAsia="仿宋" w:cs="仿宋"/>
          <w:b/>
          <w:bCs/>
          <w:sz w:val="32"/>
          <w:szCs w:val="32"/>
        </w:rPr>
      </w:pPr>
      <w:r>
        <w:rPr>
          <w:rFonts w:hint="eastAsia" w:ascii="仿宋" w:hAnsi="仿宋" w:eastAsia="仿宋" w:cs="仿宋"/>
          <w:b/>
          <w:bCs/>
          <w:sz w:val="32"/>
          <w:szCs w:val="32"/>
        </w:rPr>
        <w:t>第三章 综合服务能力信息的申报测评</w:t>
      </w:r>
    </w:p>
    <w:p w14:paraId="7309328C">
      <w:pPr>
        <w:ind w:firstLine="643" w:firstLineChars="200"/>
        <w:rPr>
          <w:rFonts w:ascii="仿宋" w:hAnsi="仿宋" w:eastAsia="仿宋" w:cs="仿宋"/>
          <w:sz w:val="32"/>
          <w:szCs w:val="32"/>
        </w:rPr>
      </w:pPr>
      <w:r>
        <w:rPr>
          <w:rFonts w:hint="eastAsia" w:ascii="楷体" w:hAnsi="楷体" w:eastAsia="楷体" w:cs="楷体"/>
          <w:b/>
          <w:bCs/>
          <w:sz w:val="32"/>
          <w:szCs w:val="32"/>
        </w:rPr>
        <w:t>第八条</w:t>
      </w:r>
      <w:r>
        <w:rPr>
          <w:rFonts w:hint="eastAsia" w:ascii="楷体" w:hAnsi="楷体" w:eastAsia="楷体" w:cs="楷体"/>
          <w:sz w:val="32"/>
          <w:szCs w:val="32"/>
        </w:rPr>
        <w:t xml:space="preserve"> </w:t>
      </w:r>
      <w:r>
        <w:rPr>
          <w:rFonts w:hint="eastAsia" w:ascii="仿宋" w:hAnsi="仿宋" w:eastAsia="仿宋" w:cs="仿宋"/>
          <w:sz w:val="32"/>
          <w:szCs w:val="32"/>
        </w:rPr>
        <w:t>物业服务企业综合服务能力信息申报测评分为日常测评和年度专项测评：</w:t>
      </w:r>
    </w:p>
    <w:p w14:paraId="6EE2F911">
      <w:pPr>
        <w:ind w:firstLine="643" w:firstLineChars="200"/>
        <w:rPr>
          <w:rFonts w:ascii="仿宋" w:hAnsi="仿宋" w:eastAsia="仿宋" w:cs="仿宋"/>
          <w:sz w:val="32"/>
          <w:szCs w:val="32"/>
        </w:rPr>
      </w:pPr>
      <w:r>
        <w:rPr>
          <w:rFonts w:hint="eastAsia" w:ascii="楷体" w:hAnsi="楷体" w:eastAsia="楷体" w:cs="楷体"/>
          <w:b/>
          <w:bCs/>
          <w:sz w:val="32"/>
          <w:szCs w:val="32"/>
        </w:rPr>
        <w:t>（一）日常测评。</w:t>
      </w:r>
      <w:r>
        <w:rPr>
          <w:rFonts w:hint="eastAsia" w:ascii="仿宋" w:hAnsi="仿宋" w:eastAsia="仿宋" w:cs="仿宋"/>
          <w:sz w:val="32"/>
          <w:szCs w:val="32"/>
        </w:rPr>
        <w:t>企业使用安徽省物业综合管理服务平台和自愿使用智慧社区平台，省测评系统将与两个平台打通数据接口自动获取相关信息，测评系统自动输出日常测评报表及结果，供各会员单位对照常态化改进提升，不做他用，不对外公布。</w:t>
      </w:r>
    </w:p>
    <w:p w14:paraId="698C499A">
      <w:pPr>
        <w:ind w:firstLine="643" w:firstLineChars="200"/>
        <w:rPr>
          <w:rFonts w:ascii="仿宋" w:hAnsi="仿宋" w:eastAsia="仿宋" w:cs="仿宋"/>
          <w:sz w:val="32"/>
          <w:szCs w:val="32"/>
        </w:rPr>
      </w:pPr>
      <w:r>
        <w:rPr>
          <w:rFonts w:hint="eastAsia" w:ascii="楷体" w:hAnsi="楷体" w:eastAsia="楷体" w:cs="楷体"/>
          <w:b/>
          <w:bCs/>
          <w:sz w:val="32"/>
          <w:szCs w:val="32"/>
        </w:rPr>
        <w:t>（二）专项测评。</w:t>
      </w:r>
      <w:r>
        <w:rPr>
          <w:rFonts w:hint="eastAsia" w:ascii="仿宋" w:hAnsi="仿宋" w:eastAsia="仿宋" w:cs="仿宋"/>
          <w:sz w:val="32"/>
          <w:szCs w:val="32"/>
        </w:rPr>
        <w:t>每年测评工作包括评定申报、资料审核、现场审核等多个环节。</w:t>
      </w:r>
    </w:p>
    <w:p w14:paraId="7AFB013A">
      <w:pPr>
        <w:ind w:firstLine="640" w:firstLineChars="200"/>
        <w:rPr>
          <w:rFonts w:ascii="仿宋" w:hAnsi="仿宋" w:eastAsia="仿宋" w:cs="仿宋"/>
          <w:sz w:val="32"/>
          <w:szCs w:val="32"/>
        </w:rPr>
      </w:pPr>
      <w:r>
        <w:rPr>
          <w:rFonts w:hint="eastAsia" w:ascii="仿宋" w:hAnsi="仿宋" w:eastAsia="仿宋" w:cs="仿宋"/>
          <w:sz w:val="32"/>
          <w:szCs w:val="32"/>
        </w:rPr>
        <w:t>1、企业申报。</w:t>
      </w:r>
    </w:p>
    <w:p w14:paraId="728B64A4">
      <w:pPr>
        <w:ind w:firstLine="640" w:firstLineChars="200"/>
        <w:rPr>
          <w:rFonts w:ascii="仿宋" w:hAnsi="仿宋" w:eastAsia="仿宋" w:cs="仿宋"/>
          <w:sz w:val="32"/>
          <w:szCs w:val="32"/>
        </w:rPr>
      </w:pPr>
      <w:r>
        <w:rPr>
          <w:rFonts w:hint="eastAsia" w:ascii="仿宋" w:hAnsi="仿宋" w:eastAsia="仿宋" w:cs="仿宋"/>
          <w:sz w:val="32"/>
          <w:szCs w:val="32"/>
        </w:rPr>
        <w:t>企业通过测评系统提交的申报材料，经省</w:t>
      </w:r>
      <w:r>
        <w:rPr>
          <w:rFonts w:hint="eastAsia" w:ascii="仿宋" w:hAnsi="仿宋" w:eastAsia="仿宋" w:cs="仿宋"/>
          <w:sz w:val="32"/>
          <w:szCs w:val="32"/>
          <w:lang w:val="en-US" w:eastAsia="zh-CN"/>
        </w:rPr>
        <w:t>物协</w:t>
      </w:r>
      <w:r>
        <w:rPr>
          <w:rFonts w:hint="eastAsia" w:ascii="仿宋" w:hAnsi="仿宋" w:eastAsia="仿宋" w:cs="仿宋"/>
          <w:sz w:val="32"/>
          <w:szCs w:val="32"/>
        </w:rPr>
        <w:t>审核后，开始进入提交材料阶段。</w:t>
      </w:r>
    </w:p>
    <w:p w14:paraId="60589F3F">
      <w:pPr>
        <w:ind w:firstLine="640" w:firstLineChars="200"/>
        <w:rPr>
          <w:rFonts w:ascii="仿宋" w:hAnsi="仿宋" w:eastAsia="仿宋" w:cs="仿宋"/>
          <w:sz w:val="32"/>
          <w:szCs w:val="32"/>
        </w:rPr>
      </w:pPr>
      <w:r>
        <w:rPr>
          <w:rFonts w:hint="eastAsia" w:ascii="仿宋" w:hAnsi="仿宋" w:eastAsia="仿宋" w:cs="仿宋"/>
          <w:sz w:val="32"/>
          <w:szCs w:val="32"/>
        </w:rPr>
        <w:t>2、提交材料。</w:t>
      </w:r>
    </w:p>
    <w:p w14:paraId="655D38CC">
      <w:pPr>
        <w:ind w:firstLine="640" w:firstLineChars="200"/>
        <w:rPr>
          <w:rFonts w:ascii="仿宋" w:hAnsi="仿宋" w:eastAsia="仿宋" w:cs="仿宋"/>
          <w:sz w:val="32"/>
          <w:szCs w:val="32"/>
        </w:rPr>
      </w:pPr>
      <w:r>
        <w:rPr>
          <w:rFonts w:hint="eastAsia" w:ascii="仿宋" w:hAnsi="仿宋" w:eastAsia="仿宋" w:cs="仿宋"/>
          <w:sz w:val="32"/>
          <w:szCs w:val="32"/>
        </w:rPr>
        <w:t>物业服务企业应跟据上一年度年终的人事报表、财务报表数据和签订的有效期内的《物业服务合同》于每年第一季度通过省测评系统上传申报材料，对于已经使用智慧社区平台的企业，只需要上传缺失部分材料，降低上报工作量。</w:t>
      </w:r>
    </w:p>
    <w:p w14:paraId="158E51E1">
      <w:pPr>
        <w:ind w:firstLine="640" w:firstLineChars="200"/>
        <w:rPr>
          <w:rFonts w:ascii="仿宋" w:hAnsi="仿宋" w:eastAsia="仿宋" w:cs="仿宋"/>
          <w:sz w:val="32"/>
          <w:szCs w:val="32"/>
        </w:rPr>
      </w:pPr>
      <w:r>
        <w:rPr>
          <w:rFonts w:hint="eastAsia" w:ascii="仿宋" w:hAnsi="仿宋" w:eastAsia="仿宋" w:cs="仿宋"/>
          <w:sz w:val="32"/>
          <w:szCs w:val="32"/>
        </w:rPr>
        <w:t>3、初步测评。</w:t>
      </w:r>
    </w:p>
    <w:p w14:paraId="186F8A0B">
      <w:pPr>
        <w:ind w:firstLine="640" w:firstLineChars="200"/>
        <w:rPr>
          <w:rFonts w:ascii="仿宋" w:hAnsi="仿宋" w:eastAsia="仿宋" w:cs="仿宋"/>
          <w:sz w:val="32"/>
          <w:szCs w:val="32"/>
        </w:rPr>
      </w:pPr>
      <w:r>
        <w:rPr>
          <w:rFonts w:hint="eastAsia" w:ascii="仿宋" w:hAnsi="仿宋" w:eastAsia="仿宋" w:cs="仿宋"/>
          <w:sz w:val="32"/>
          <w:szCs w:val="32"/>
        </w:rPr>
        <w:t>上报企业通过省测评系统先完成自我测评；省</w:t>
      </w:r>
      <w:r>
        <w:rPr>
          <w:rFonts w:hint="eastAsia" w:ascii="仿宋" w:hAnsi="仿宋" w:eastAsia="仿宋" w:cs="仿宋"/>
          <w:sz w:val="32"/>
          <w:szCs w:val="32"/>
          <w:lang w:val="en-US" w:eastAsia="zh-CN"/>
        </w:rPr>
        <w:t>物协</w:t>
      </w:r>
      <w:r>
        <w:rPr>
          <w:rFonts w:hint="eastAsia" w:ascii="仿宋" w:hAnsi="仿宋" w:eastAsia="仿宋" w:cs="仿宋"/>
          <w:sz w:val="32"/>
          <w:szCs w:val="32"/>
        </w:rPr>
        <w:t>组织市</w:t>
      </w:r>
      <w:r>
        <w:rPr>
          <w:rFonts w:hint="eastAsia" w:ascii="仿宋" w:hAnsi="仿宋" w:eastAsia="仿宋" w:cs="仿宋"/>
          <w:sz w:val="32"/>
          <w:szCs w:val="32"/>
          <w:lang w:val="en-US" w:eastAsia="zh-CN"/>
        </w:rPr>
        <w:t>物协</w:t>
      </w:r>
      <w:r>
        <w:rPr>
          <w:rFonts w:hint="eastAsia" w:ascii="仿宋" w:hAnsi="仿宋" w:eastAsia="仿宋" w:cs="仿宋"/>
          <w:sz w:val="32"/>
          <w:szCs w:val="32"/>
        </w:rPr>
        <w:t>（或相关部门）对物业服务企业申报材料进行审查（实地考察、访谈和问卷调查）等，确定初步得分。</w:t>
      </w:r>
    </w:p>
    <w:p w14:paraId="6BBA05FE">
      <w:pPr>
        <w:ind w:firstLine="640" w:firstLineChars="200"/>
        <w:rPr>
          <w:rFonts w:ascii="仿宋" w:hAnsi="仿宋" w:eastAsia="仿宋" w:cs="仿宋"/>
          <w:sz w:val="32"/>
          <w:szCs w:val="32"/>
        </w:rPr>
      </w:pPr>
      <w:r>
        <w:rPr>
          <w:rFonts w:hint="eastAsia" w:ascii="仿宋" w:hAnsi="仿宋" w:eastAsia="仿宋" w:cs="仿宋"/>
          <w:sz w:val="32"/>
          <w:szCs w:val="32"/>
        </w:rPr>
        <w:t>4、公示。</w:t>
      </w:r>
    </w:p>
    <w:p w14:paraId="2268F2E1">
      <w:pPr>
        <w:ind w:firstLine="640" w:firstLineChars="200"/>
        <w:rPr>
          <w:rFonts w:ascii="仿宋" w:hAnsi="仿宋" w:eastAsia="仿宋" w:cs="仿宋"/>
          <w:sz w:val="32"/>
          <w:szCs w:val="32"/>
        </w:rPr>
      </w:pPr>
      <w:r>
        <w:rPr>
          <w:rFonts w:hint="eastAsia" w:ascii="仿宋" w:hAnsi="仿宋" w:eastAsia="仿宋" w:cs="仿宋"/>
          <w:sz w:val="32"/>
          <w:szCs w:val="32"/>
        </w:rPr>
        <w:t>（1）物业服务企业服务综合能力信息初步测评后，通过省协会官网公示，公示期为7个工作日。</w:t>
      </w:r>
    </w:p>
    <w:p w14:paraId="761B0C4C">
      <w:pPr>
        <w:ind w:firstLine="640" w:firstLineChars="200"/>
        <w:rPr>
          <w:rFonts w:ascii="仿宋" w:hAnsi="仿宋" w:eastAsia="仿宋" w:cs="仿宋"/>
          <w:sz w:val="32"/>
          <w:szCs w:val="32"/>
        </w:rPr>
      </w:pPr>
      <w:r>
        <w:rPr>
          <w:rFonts w:hint="eastAsia" w:ascii="仿宋" w:hAnsi="仿宋" w:eastAsia="仿宋" w:cs="仿宋"/>
          <w:sz w:val="32"/>
          <w:szCs w:val="32"/>
        </w:rPr>
        <w:t>（2）相关企业对初步测评结果有异议的，应于公示期内，向省协会提出书面意见，省协会于7个工作日内予以答复处理。</w:t>
      </w:r>
    </w:p>
    <w:p w14:paraId="2C035BBF">
      <w:pPr>
        <w:ind w:firstLine="640" w:firstLineChars="200"/>
        <w:rPr>
          <w:rFonts w:ascii="仿宋" w:hAnsi="仿宋" w:eastAsia="仿宋" w:cs="仿宋"/>
          <w:sz w:val="32"/>
          <w:szCs w:val="32"/>
        </w:rPr>
      </w:pPr>
      <w:r>
        <w:rPr>
          <w:rFonts w:hint="eastAsia" w:ascii="仿宋" w:hAnsi="仿宋" w:eastAsia="仿宋" w:cs="仿宋"/>
          <w:sz w:val="32"/>
          <w:szCs w:val="32"/>
        </w:rPr>
        <w:t>5、公布。</w:t>
      </w:r>
    </w:p>
    <w:p w14:paraId="71817636">
      <w:pPr>
        <w:ind w:firstLine="640" w:firstLineChars="200"/>
        <w:rPr>
          <w:rFonts w:ascii="仿宋" w:hAnsi="仿宋" w:eastAsia="仿宋" w:cs="仿宋"/>
          <w:sz w:val="32"/>
          <w:szCs w:val="32"/>
        </w:rPr>
      </w:pPr>
      <w:r>
        <w:rPr>
          <w:rFonts w:hint="eastAsia" w:ascii="仿宋" w:hAnsi="仿宋" w:eastAsia="仿宋" w:cs="仿宋"/>
          <w:sz w:val="32"/>
          <w:szCs w:val="32"/>
        </w:rPr>
        <w:t>专项测评结果经公示无异议、或核实无误的信用信息，记入省测评系统。</w:t>
      </w:r>
    </w:p>
    <w:p w14:paraId="6F614A0A">
      <w:pPr>
        <w:numPr>
          <w:ilvl w:val="0"/>
          <w:numId w:val="1"/>
        </w:numPr>
        <w:ind w:firstLine="640" w:firstLineChars="200"/>
        <w:rPr>
          <w:rFonts w:ascii="仿宋" w:hAnsi="仿宋" w:eastAsia="仿宋" w:cs="仿宋"/>
          <w:sz w:val="32"/>
          <w:szCs w:val="32"/>
        </w:rPr>
      </w:pPr>
      <w:r>
        <w:rPr>
          <w:rFonts w:hint="eastAsia" w:ascii="仿宋" w:hAnsi="仿宋" w:eastAsia="仿宋" w:cs="仿宋"/>
          <w:sz w:val="32"/>
          <w:szCs w:val="32"/>
        </w:rPr>
        <w:t>撤销或重新测评专项评价结果。</w:t>
      </w:r>
    </w:p>
    <w:p w14:paraId="12D42604">
      <w:pPr>
        <w:ind w:firstLine="640" w:firstLineChars="200"/>
        <w:rPr>
          <w:rFonts w:ascii="仿宋" w:hAnsi="仿宋" w:eastAsia="仿宋" w:cs="仿宋"/>
          <w:sz w:val="32"/>
          <w:szCs w:val="32"/>
        </w:rPr>
      </w:pPr>
      <w:r>
        <w:rPr>
          <w:rFonts w:hint="eastAsia" w:ascii="仿宋" w:hAnsi="仿宋" w:eastAsia="仿宋" w:cs="仿宋"/>
          <w:sz w:val="32"/>
          <w:szCs w:val="32"/>
        </w:rPr>
        <w:t>对已经进行测评后的物业服务企业，在有效期内发生不良信息，省协会依据本办法撤销原测评或重新进行测评。</w:t>
      </w:r>
    </w:p>
    <w:p w14:paraId="5BA85B23">
      <w:pPr>
        <w:ind w:firstLine="640" w:firstLineChars="200"/>
        <w:rPr>
          <w:rFonts w:ascii="仿宋" w:hAnsi="仿宋" w:eastAsia="仿宋" w:cs="仿宋"/>
          <w:sz w:val="32"/>
          <w:szCs w:val="32"/>
        </w:rPr>
      </w:pPr>
    </w:p>
    <w:p w14:paraId="706629DA">
      <w:pPr>
        <w:numPr>
          <w:ilvl w:val="0"/>
          <w:numId w:val="2"/>
        </w:numPr>
        <w:jc w:val="center"/>
        <w:rPr>
          <w:rFonts w:ascii="仿宋" w:hAnsi="仿宋" w:eastAsia="仿宋" w:cs="仿宋"/>
          <w:b/>
          <w:bCs/>
          <w:sz w:val="32"/>
          <w:szCs w:val="32"/>
        </w:rPr>
      </w:pPr>
      <w:r>
        <w:rPr>
          <w:rFonts w:hint="eastAsia" w:ascii="仿宋" w:hAnsi="仿宋" w:eastAsia="仿宋" w:cs="仿宋"/>
          <w:b/>
          <w:bCs/>
          <w:sz w:val="32"/>
          <w:szCs w:val="32"/>
        </w:rPr>
        <w:t>企业综合服务能力评价</w:t>
      </w:r>
    </w:p>
    <w:p w14:paraId="3EEC4472">
      <w:pPr>
        <w:ind w:firstLine="643" w:firstLineChars="200"/>
        <w:rPr>
          <w:rFonts w:ascii="仿宋" w:hAnsi="仿宋" w:eastAsia="仿宋" w:cs="仿宋"/>
          <w:sz w:val="32"/>
          <w:szCs w:val="32"/>
        </w:rPr>
      </w:pPr>
      <w:r>
        <w:rPr>
          <w:rFonts w:hint="eastAsia" w:ascii="楷体" w:hAnsi="楷体" w:eastAsia="楷体" w:cs="楷体"/>
          <w:b/>
          <w:bCs/>
          <w:sz w:val="32"/>
          <w:szCs w:val="32"/>
        </w:rPr>
        <w:t>第九条</w:t>
      </w:r>
      <w:r>
        <w:rPr>
          <w:rFonts w:hint="eastAsia" w:ascii="仿宋" w:hAnsi="仿宋" w:eastAsia="仿宋" w:cs="仿宋"/>
          <w:sz w:val="32"/>
          <w:szCs w:val="32"/>
        </w:rPr>
        <w:t xml:space="preserve"> 物业服务企业综合服务能力测评总分值为</w:t>
      </w:r>
      <w:r>
        <w:rPr>
          <w:rFonts w:hint="eastAsia" w:ascii="仿宋" w:hAnsi="仿宋" w:eastAsia="仿宋" w:cs="仿宋"/>
          <w:sz w:val="32"/>
        </w:rPr>
        <w:t>1000分。按照企业所得综合服务能力测评分值，分为五星级企业、四星级企业、三星级企业、二星级企业、一星级企业</w:t>
      </w:r>
      <w:r>
        <w:rPr>
          <w:rFonts w:hint="eastAsia" w:ascii="仿宋" w:hAnsi="仿宋" w:eastAsia="仿宋" w:cs="仿宋"/>
          <w:sz w:val="32"/>
          <w:szCs w:val="32"/>
        </w:rPr>
        <w:t>（五星级企业为最高等级），划分标准如下：</w:t>
      </w:r>
    </w:p>
    <w:p w14:paraId="7517DA59">
      <w:pPr>
        <w:ind w:firstLine="640" w:firstLineChars="200"/>
        <w:rPr>
          <w:rFonts w:ascii="仿宋" w:hAnsi="仿宋" w:eastAsia="仿宋" w:cs="仿宋"/>
          <w:sz w:val="32"/>
          <w:szCs w:val="32"/>
        </w:rPr>
      </w:pPr>
      <w:r>
        <w:rPr>
          <w:rFonts w:hint="eastAsia" w:ascii="仿宋" w:hAnsi="仿宋" w:eastAsia="仿宋" w:cs="仿宋"/>
          <w:sz w:val="32"/>
          <w:szCs w:val="32"/>
        </w:rPr>
        <w:t>（一）综合服务能力测评得分在 850分（含 850分）以上的，测评为五星级企业；</w:t>
      </w:r>
    </w:p>
    <w:p w14:paraId="63121B33">
      <w:pPr>
        <w:ind w:firstLine="640" w:firstLineChars="200"/>
        <w:rPr>
          <w:rFonts w:ascii="仿宋" w:hAnsi="仿宋" w:eastAsia="仿宋" w:cs="仿宋"/>
          <w:sz w:val="32"/>
          <w:szCs w:val="32"/>
        </w:rPr>
      </w:pPr>
      <w:r>
        <w:rPr>
          <w:rFonts w:hint="eastAsia" w:ascii="仿宋" w:hAnsi="仿宋" w:eastAsia="仿宋" w:cs="仿宋"/>
          <w:sz w:val="32"/>
          <w:szCs w:val="32"/>
        </w:rPr>
        <w:t>（二）综合服务能力测评得分在 700分（含700分）以上 850 分以下的，测评为四星级企业；</w:t>
      </w:r>
    </w:p>
    <w:p w14:paraId="0A1072CE">
      <w:pPr>
        <w:ind w:firstLine="640" w:firstLineChars="200"/>
        <w:rPr>
          <w:rFonts w:ascii="仿宋" w:hAnsi="仿宋" w:eastAsia="仿宋" w:cs="仿宋"/>
          <w:sz w:val="32"/>
          <w:szCs w:val="32"/>
        </w:rPr>
      </w:pPr>
      <w:r>
        <w:rPr>
          <w:rFonts w:hint="eastAsia" w:ascii="仿宋" w:hAnsi="仿宋" w:eastAsia="仿宋" w:cs="仿宋"/>
          <w:sz w:val="32"/>
          <w:szCs w:val="32"/>
        </w:rPr>
        <w:t>（三）综合服务能力测评得分在 550分（含550分）</w:t>
      </w:r>
    </w:p>
    <w:p w14:paraId="5EB78740">
      <w:pPr>
        <w:rPr>
          <w:rFonts w:ascii="仿宋" w:hAnsi="仿宋" w:eastAsia="仿宋" w:cs="仿宋"/>
          <w:sz w:val="32"/>
          <w:szCs w:val="32"/>
        </w:rPr>
      </w:pPr>
      <w:r>
        <w:rPr>
          <w:rFonts w:hint="eastAsia" w:ascii="仿宋" w:hAnsi="仿宋" w:eastAsia="仿宋" w:cs="仿宋"/>
          <w:sz w:val="32"/>
          <w:szCs w:val="32"/>
        </w:rPr>
        <w:t>以上 700 分以下的，测评为三星级企业；</w:t>
      </w:r>
    </w:p>
    <w:p w14:paraId="18A25F42">
      <w:pPr>
        <w:ind w:firstLine="640" w:firstLineChars="200"/>
        <w:rPr>
          <w:rFonts w:ascii="仿宋" w:hAnsi="仿宋" w:eastAsia="仿宋" w:cs="仿宋"/>
          <w:sz w:val="32"/>
          <w:szCs w:val="32"/>
        </w:rPr>
      </w:pPr>
      <w:r>
        <w:rPr>
          <w:rFonts w:hint="eastAsia" w:ascii="仿宋" w:hAnsi="仿宋" w:eastAsia="仿宋" w:cs="仿宋"/>
          <w:sz w:val="32"/>
          <w:szCs w:val="32"/>
        </w:rPr>
        <w:t>（四）综合服务能力测评得分在 400分（含400分）</w:t>
      </w:r>
    </w:p>
    <w:p w14:paraId="0105E713">
      <w:pPr>
        <w:rPr>
          <w:rFonts w:ascii="仿宋" w:hAnsi="仿宋" w:eastAsia="仿宋" w:cs="仿宋"/>
          <w:sz w:val="32"/>
          <w:szCs w:val="32"/>
        </w:rPr>
      </w:pPr>
      <w:r>
        <w:rPr>
          <w:rFonts w:hint="eastAsia" w:ascii="仿宋" w:hAnsi="仿宋" w:eastAsia="仿宋" w:cs="仿宋"/>
          <w:sz w:val="32"/>
          <w:szCs w:val="32"/>
        </w:rPr>
        <w:t>以上 550 分以下的，测评为二星级企业；</w:t>
      </w:r>
    </w:p>
    <w:p w14:paraId="67A6CAA3">
      <w:pPr>
        <w:ind w:firstLine="640" w:firstLineChars="200"/>
        <w:rPr>
          <w:rFonts w:ascii="仿宋" w:hAnsi="仿宋" w:eastAsia="仿宋" w:cs="仿宋"/>
          <w:sz w:val="32"/>
          <w:szCs w:val="32"/>
        </w:rPr>
      </w:pPr>
      <w:r>
        <w:rPr>
          <w:rFonts w:hint="eastAsia" w:ascii="仿宋" w:hAnsi="仿宋" w:eastAsia="仿宋" w:cs="仿宋"/>
          <w:sz w:val="32"/>
          <w:szCs w:val="32"/>
        </w:rPr>
        <w:t>（五）综合服务能力测评得分在 250分（含250分）</w:t>
      </w:r>
    </w:p>
    <w:p w14:paraId="5505567D">
      <w:pPr>
        <w:rPr>
          <w:rFonts w:ascii="仿宋" w:hAnsi="仿宋" w:eastAsia="仿宋" w:cs="仿宋"/>
          <w:sz w:val="32"/>
          <w:szCs w:val="32"/>
        </w:rPr>
      </w:pPr>
      <w:r>
        <w:rPr>
          <w:rFonts w:hint="eastAsia" w:ascii="仿宋" w:hAnsi="仿宋" w:eastAsia="仿宋" w:cs="仿宋"/>
          <w:sz w:val="32"/>
          <w:szCs w:val="32"/>
        </w:rPr>
        <w:t>以上 400 分以下的，测评为一星级企业。</w:t>
      </w:r>
    </w:p>
    <w:p w14:paraId="0056D7C8">
      <w:pPr>
        <w:ind w:firstLine="640" w:firstLineChars="200"/>
        <w:rPr>
          <w:rFonts w:ascii="仿宋" w:hAnsi="仿宋" w:eastAsia="仿宋" w:cs="仿宋"/>
          <w:sz w:val="32"/>
          <w:szCs w:val="32"/>
        </w:rPr>
      </w:pPr>
      <w:r>
        <w:rPr>
          <w:rFonts w:hint="eastAsia" w:ascii="仿宋" w:hAnsi="仿宋" w:eastAsia="仿宋" w:cs="仿宋"/>
          <w:sz w:val="32"/>
          <w:szCs w:val="32"/>
        </w:rPr>
        <w:t>具体评分标准，见综合服务能力测评分值表。</w:t>
      </w:r>
    </w:p>
    <w:p w14:paraId="1D15C17C">
      <w:pPr>
        <w:ind w:firstLine="643" w:firstLineChars="200"/>
        <w:rPr>
          <w:rFonts w:ascii="仿宋" w:hAnsi="仿宋" w:eastAsia="仿宋" w:cs="仿宋"/>
          <w:sz w:val="32"/>
          <w:szCs w:val="32"/>
        </w:rPr>
      </w:pPr>
      <w:r>
        <w:rPr>
          <w:rFonts w:hint="eastAsia" w:ascii="楷体" w:hAnsi="楷体" w:eastAsia="楷体" w:cs="楷体"/>
          <w:b/>
          <w:bCs/>
          <w:sz w:val="32"/>
          <w:szCs w:val="32"/>
        </w:rPr>
        <w:t>第十条</w:t>
      </w:r>
      <w:r>
        <w:rPr>
          <w:rFonts w:hint="eastAsia" w:ascii="仿宋" w:hAnsi="仿宋" w:eastAsia="仿宋" w:cs="仿宋"/>
          <w:sz w:val="32"/>
          <w:szCs w:val="32"/>
        </w:rPr>
        <w:t xml:space="preserve"> 物业服务企业有下列情形之一的，省级测评系统不予测评：</w:t>
      </w:r>
    </w:p>
    <w:p w14:paraId="17466DD4">
      <w:pPr>
        <w:ind w:firstLine="640" w:firstLineChars="200"/>
        <w:rPr>
          <w:rFonts w:ascii="仿宋" w:hAnsi="仿宋" w:eastAsia="仿宋" w:cs="仿宋"/>
          <w:sz w:val="32"/>
          <w:szCs w:val="32"/>
        </w:rPr>
      </w:pPr>
      <w:r>
        <w:rPr>
          <w:rFonts w:hint="eastAsia" w:ascii="仿宋" w:hAnsi="仿宋" w:eastAsia="仿宋" w:cs="仿宋"/>
          <w:sz w:val="32"/>
          <w:szCs w:val="32"/>
        </w:rPr>
        <w:t>（一） 在综合服务能力测评申报中，弄虚作假的；</w:t>
      </w:r>
    </w:p>
    <w:p w14:paraId="4AEE802B">
      <w:pPr>
        <w:ind w:firstLine="640" w:firstLineChars="200"/>
        <w:rPr>
          <w:rFonts w:ascii="仿宋" w:hAnsi="仿宋" w:eastAsia="仿宋" w:cs="仿宋"/>
          <w:sz w:val="32"/>
          <w:szCs w:val="32"/>
        </w:rPr>
      </w:pPr>
      <w:r>
        <w:rPr>
          <w:rFonts w:hint="eastAsia" w:ascii="仿宋" w:hAnsi="仿宋" w:eastAsia="仿宋" w:cs="仿宋"/>
          <w:sz w:val="32"/>
          <w:szCs w:val="32"/>
        </w:rPr>
        <w:t>（二） 未每年在综合服务能力测评系统进行企业</w:t>
      </w:r>
    </w:p>
    <w:p w14:paraId="549A3A4B">
      <w:pPr>
        <w:ind w:firstLine="640" w:firstLineChars="200"/>
        <w:rPr>
          <w:rFonts w:ascii="仿宋" w:hAnsi="仿宋" w:eastAsia="仿宋" w:cs="仿宋"/>
          <w:sz w:val="32"/>
          <w:szCs w:val="32"/>
        </w:rPr>
      </w:pPr>
      <w:r>
        <w:rPr>
          <w:rFonts w:hint="eastAsia" w:ascii="仿宋" w:hAnsi="仿宋" w:eastAsia="仿宋" w:cs="仿宋"/>
          <w:sz w:val="32"/>
          <w:szCs w:val="32"/>
        </w:rPr>
        <w:t>信息、项目信息等数据更新、注册的；</w:t>
      </w:r>
    </w:p>
    <w:p w14:paraId="1D6B3FF7">
      <w:pPr>
        <w:ind w:firstLine="640" w:firstLineChars="200"/>
        <w:rPr>
          <w:rFonts w:ascii="仿宋" w:hAnsi="仿宋" w:eastAsia="仿宋" w:cs="仿宋"/>
          <w:sz w:val="32"/>
          <w:szCs w:val="32"/>
        </w:rPr>
      </w:pPr>
      <w:r>
        <w:rPr>
          <w:rFonts w:hint="eastAsia" w:ascii="仿宋" w:hAnsi="仿宋" w:eastAsia="仿宋" w:cs="仿宋"/>
          <w:sz w:val="32"/>
          <w:szCs w:val="32"/>
        </w:rPr>
        <w:t>（三）经省</w:t>
      </w:r>
      <w:r>
        <w:rPr>
          <w:rFonts w:hint="eastAsia" w:ascii="仿宋" w:hAnsi="仿宋" w:eastAsia="仿宋" w:cs="仿宋"/>
          <w:sz w:val="32"/>
          <w:szCs w:val="32"/>
          <w:lang w:val="en-US" w:eastAsia="zh-CN"/>
        </w:rPr>
        <w:t>物协</w:t>
      </w:r>
      <w:r>
        <w:rPr>
          <w:rFonts w:hint="eastAsia" w:ascii="仿宋" w:hAnsi="仿宋" w:eastAsia="仿宋" w:cs="仿宋"/>
          <w:sz w:val="32"/>
          <w:szCs w:val="32"/>
        </w:rPr>
        <w:t>理事会形成惩戒决定的会员单位。</w:t>
      </w:r>
    </w:p>
    <w:p w14:paraId="195B6A17">
      <w:pPr>
        <w:ind w:firstLine="643" w:firstLineChars="200"/>
        <w:rPr>
          <w:rFonts w:ascii="仿宋" w:hAnsi="仿宋" w:eastAsia="仿宋" w:cs="仿宋"/>
          <w:sz w:val="32"/>
          <w:szCs w:val="32"/>
        </w:rPr>
      </w:pPr>
      <w:r>
        <w:rPr>
          <w:rFonts w:hint="eastAsia" w:ascii="楷体" w:hAnsi="楷体" w:eastAsia="楷体" w:cs="楷体"/>
          <w:b/>
          <w:bCs/>
          <w:sz w:val="32"/>
          <w:szCs w:val="32"/>
        </w:rPr>
        <w:t>第十一条</w:t>
      </w:r>
      <w:r>
        <w:rPr>
          <w:rFonts w:hint="eastAsia" w:ascii="楷体" w:hAnsi="楷体" w:eastAsia="楷体" w:cs="楷体"/>
          <w:sz w:val="32"/>
          <w:szCs w:val="32"/>
        </w:rPr>
        <w:t xml:space="preserve"> </w:t>
      </w:r>
      <w:r>
        <w:rPr>
          <w:rFonts w:hint="eastAsia" w:ascii="仿宋" w:hAnsi="仿宋" w:eastAsia="仿宋" w:cs="仿宋"/>
          <w:sz w:val="32"/>
          <w:szCs w:val="32"/>
        </w:rPr>
        <w:t>省</w:t>
      </w:r>
      <w:r>
        <w:rPr>
          <w:rFonts w:hint="eastAsia" w:ascii="仿宋" w:hAnsi="仿宋" w:eastAsia="仿宋" w:cs="仿宋"/>
          <w:sz w:val="32"/>
          <w:szCs w:val="32"/>
          <w:lang w:val="en-US" w:eastAsia="zh-CN"/>
        </w:rPr>
        <w:t>物协</w:t>
      </w:r>
      <w:r>
        <w:rPr>
          <w:rFonts w:hint="eastAsia" w:ascii="仿宋" w:hAnsi="仿宋" w:eastAsia="仿宋" w:cs="仿宋"/>
          <w:sz w:val="32"/>
          <w:szCs w:val="32"/>
        </w:rPr>
        <w:t>根据物业服务企业最终综合服务</w:t>
      </w:r>
    </w:p>
    <w:p w14:paraId="039C7193">
      <w:pPr>
        <w:rPr>
          <w:rFonts w:ascii="仿宋" w:hAnsi="仿宋" w:eastAsia="仿宋" w:cs="仿宋"/>
          <w:sz w:val="32"/>
          <w:szCs w:val="32"/>
        </w:rPr>
      </w:pPr>
      <w:r>
        <w:rPr>
          <w:rFonts w:hint="eastAsia" w:ascii="仿宋" w:hAnsi="仿宋" w:eastAsia="仿宋" w:cs="仿宋"/>
          <w:sz w:val="32"/>
        </w:rPr>
        <w:t>能力测评得分情况测评出企业上一年度综合服务能力评价等级。对三星级以上（含三星）的物业服务企业，</w:t>
      </w:r>
      <w:r>
        <w:rPr>
          <w:rFonts w:hint="eastAsia" w:ascii="仿宋" w:hAnsi="仿宋" w:eastAsia="仿宋" w:cs="仿宋"/>
          <w:sz w:val="32"/>
          <w:szCs w:val="32"/>
        </w:rPr>
        <w:t>颁发《安徽省</w:t>
      </w:r>
      <w:r>
        <w:rPr>
          <w:rFonts w:hint="eastAsia" w:ascii="仿宋" w:hAnsi="仿宋" w:eastAsia="仿宋" w:cs="仿宋"/>
          <w:sz w:val="32"/>
        </w:rPr>
        <w:t>物业服务企业综合服务能力星级评价</w:t>
      </w:r>
      <w:r>
        <w:rPr>
          <w:rFonts w:hint="eastAsia" w:ascii="仿宋" w:hAnsi="仿宋" w:eastAsia="仿宋" w:cs="仿宋"/>
          <w:sz w:val="32"/>
          <w:szCs w:val="32"/>
        </w:rPr>
        <w:t>证书》。</w:t>
      </w:r>
    </w:p>
    <w:p w14:paraId="32541420">
      <w:pPr>
        <w:jc w:val="center"/>
        <w:rPr>
          <w:rFonts w:ascii="仿宋" w:hAnsi="仿宋" w:eastAsia="仿宋" w:cs="仿宋"/>
          <w:b/>
          <w:bCs/>
          <w:sz w:val="32"/>
          <w:szCs w:val="32"/>
        </w:rPr>
      </w:pPr>
      <w:r>
        <w:rPr>
          <w:rFonts w:hint="eastAsia" w:ascii="仿宋" w:hAnsi="仿宋" w:eastAsia="仿宋" w:cs="仿宋"/>
          <w:b/>
          <w:bCs/>
          <w:sz w:val="32"/>
          <w:szCs w:val="32"/>
        </w:rPr>
        <w:t>第五章 综合服务能力评价结果的应用</w:t>
      </w:r>
    </w:p>
    <w:p w14:paraId="29F8D18C">
      <w:pPr>
        <w:ind w:firstLine="643" w:firstLineChars="200"/>
        <w:rPr>
          <w:rFonts w:ascii="仿宋" w:hAnsi="仿宋" w:eastAsia="仿宋" w:cs="仿宋"/>
          <w:sz w:val="32"/>
          <w:szCs w:val="32"/>
        </w:rPr>
      </w:pPr>
      <w:r>
        <w:rPr>
          <w:rFonts w:hint="eastAsia" w:ascii="楷体" w:hAnsi="楷体" w:eastAsia="楷体" w:cs="楷体"/>
          <w:b/>
          <w:bCs/>
          <w:sz w:val="32"/>
          <w:szCs w:val="32"/>
        </w:rPr>
        <w:t>第十二条</w:t>
      </w:r>
      <w:r>
        <w:rPr>
          <w:rFonts w:hint="eastAsia" w:ascii="仿宋" w:hAnsi="仿宋" w:eastAsia="仿宋" w:cs="仿宋"/>
          <w:sz w:val="32"/>
          <w:szCs w:val="32"/>
        </w:rPr>
        <w:t xml:space="preserve"> 物业服务企业综合服务能力评价结果作为企业品牌创建、诚信承诺创建、衡量企业服务品质等工作的重要依据。</w:t>
      </w:r>
    </w:p>
    <w:p w14:paraId="7FC169FD">
      <w:pPr>
        <w:jc w:val="center"/>
        <w:rPr>
          <w:rFonts w:ascii="仿宋" w:hAnsi="仿宋" w:eastAsia="仿宋" w:cs="仿宋"/>
          <w:b/>
          <w:bCs/>
          <w:sz w:val="32"/>
          <w:szCs w:val="32"/>
        </w:rPr>
      </w:pPr>
      <w:r>
        <w:rPr>
          <w:rFonts w:hint="eastAsia" w:ascii="仿宋" w:hAnsi="仿宋" w:eastAsia="仿宋" w:cs="仿宋"/>
          <w:b/>
          <w:bCs/>
          <w:sz w:val="32"/>
          <w:szCs w:val="32"/>
        </w:rPr>
        <w:t>第六章 附 则</w:t>
      </w:r>
    </w:p>
    <w:p w14:paraId="19547AD0">
      <w:pPr>
        <w:ind w:firstLine="643" w:firstLineChars="200"/>
        <w:rPr>
          <w:rFonts w:ascii="仿宋" w:hAnsi="仿宋" w:eastAsia="仿宋" w:cs="仿宋"/>
          <w:sz w:val="32"/>
          <w:szCs w:val="32"/>
        </w:rPr>
      </w:pPr>
      <w:r>
        <w:rPr>
          <w:rFonts w:hint="eastAsia" w:ascii="楷体" w:hAnsi="楷体" w:eastAsia="楷体" w:cs="楷体"/>
          <w:b/>
          <w:bCs/>
          <w:sz w:val="32"/>
          <w:szCs w:val="32"/>
        </w:rPr>
        <w:t>第十三条</w:t>
      </w:r>
      <w:r>
        <w:rPr>
          <w:rFonts w:hint="eastAsia" w:ascii="仿宋" w:hAnsi="仿宋" w:eastAsia="仿宋" w:cs="仿宋"/>
          <w:sz w:val="32"/>
          <w:szCs w:val="32"/>
        </w:rPr>
        <w:t xml:space="preserve"> 物业服务企业综合服务能力测评的有效期为2年，企业应在有效期内及时更新各类数据信息，测评结果以最新一次测评为准。未进行第二年度数据更新的企业，第二年不予公布测评结果。</w:t>
      </w:r>
    </w:p>
    <w:p w14:paraId="779118B3">
      <w:pPr>
        <w:ind w:firstLine="643" w:firstLineChars="200"/>
        <w:rPr>
          <w:rFonts w:ascii="仿宋" w:hAnsi="仿宋" w:eastAsia="仿宋" w:cs="仿宋"/>
          <w:sz w:val="32"/>
          <w:szCs w:val="32"/>
        </w:rPr>
      </w:pPr>
      <w:r>
        <w:rPr>
          <w:rFonts w:hint="eastAsia" w:ascii="楷体" w:hAnsi="楷体" w:eastAsia="楷体" w:cs="楷体"/>
          <w:b/>
          <w:bCs/>
          <w:sz w:val="32"/>
          <w:szCs w:val="32"/>
        </w:rPr>
        <w:t>第十四条</w:t>
      </w:r>
      <w:r>
        <w:rPr>
          <w:rFonts w:hint="eastAsia" w:ascii="楷体" w:hAnsi="楷体" w:eastAsia="楷体" w:cs="楷体"/>
          <w:sz w:val="32"/>
          <w:szCs w:val="32"/>
        </w:rPr>
        <w:t xml:space="preserve"> </w:t>
      </w:r>
      <w:r>
        <w:rPr>
          <w:rFonts w:hint="eastAsia" w:ascii="仿宋" w:hAnsi="仿宋" w:eastAsia="仿宋" w:cs="仿宋"/>
          <w:sz w:val="32"/>
          <w:szCs w:val="32"/>
        </w:rPr>
        <w:t>本办法由省物业协会负责解释。</w:t>
      </w:r>
    </w:p>
    <w:p w14:paraId="3287F2F6">
      <w:pPr>
        <w:ind w:firstLine="643" w:firstLineChars="200"/>
        <w:rPr>
          <w:rFonts w:ascii="仿宋" w:hAnsi="仿宋" w:eastAsia="仿宋" w:cs="仿宋"/>
          <w:sz w:val="32"/>
          <w:szCs w:val="32"/>
        </w:rPr>
      </w:pPr>
      <w:r>
        <w:rPr>
          <w:rFonts w:hint="eastAsia" w:ascii="楷体" w:hAnsi="楷体" w:eastAsia="楷体" w:cs="楷体"/>
          <w:b/>
          <w:bCs/>
          <w:sz w:val="32"/>
          <w:szCs w:val="32"/>
        </w:rPr>
        <w:t>第十五条</w:t>
      </w:r>
      <w:r>
        <w:rPr>
          <w:rFonts w:hint="eastAsia" w:ascii="仿宋" w:hAnsi="仿宋" w:eastAsia="仿宋" w:cs="仿宋"/>
          <w:sz w:val="32"/>
          <w:szCs w:val="32"/>
        </w:rPr>
        <w:t xml:space="preserve"> 本办法自印发之日起施行。</w:t>
      </w:r>
    </w:p>
    <w:sectPr>
      <w:pgSz w:w="11906" w:h="16838"/>
      <w:pgMar w:top="1440" w:right="1800" w:bottom="1440" w:left="1800" w:header="851" w:footer="992" w:gutter="0"/>
      <w:cols w:space="425" w:num="1"/>
      <w:docGrid w:type="lines" w:linePitch="312" w:charSpace="0"/>
    </w:sectPr>
  </w:body>
</w:document>
</file>