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2"/>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CD1F85">
        <w:tc>
          <w:tcPr>
            <w:tcW w:w="509" w:type="dxa"/>
          </w:tcPr>
          <w:p w:rsidR="00CD1F85" w:rsidRDefault="0002456F">
            <w:pPr>
              <w:pStyle w:val="afffd"/>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CD1F85" w:rsidRDefault="0002456F">
            <w:pPr>
              <w:pStyle w:val="afffd"/>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EA035A">
              <w:rPr>
                <w:rFonts w:ascii="黑体" w:eastAsia="黑体" w:hAnsi="黑体" w:hint="eastAsia"/>
                <w:sz w:val="21"/>
                <w:szCs w:val="21"/>
              </w:rPr>
              <w:t>03.060</w:t>
            </w:r>
          </w:p>
          <w:p w:rsidR="00CD1F85" w:rsidRDefault="0002456F">
            <w:pPr>
              <w:pStyle w:val="afffd"/>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end"/>
            </w:r>
            <w:bookmarkEnd w:id="0"/>
          </w:p>
        </w:tc>
      </w:tr>
      <w:tr w:rsidR="00CD1F85">
        <w:tc>
          <w:tcPr>
            <w:tcW w:w="509" w:type="dxa"/>
          </w:tcPr>
          <w:p w:rsidR="00CD1F85" w:rsidRDefault="0002456F">
            <w:pPr>
              <w:pStyle w:val="afffd"/>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2"/>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CD1F85">
              <w:trPr>
                <w:trHeight w:hRule="exact" w:val="1021"/>
              </w:trPr>
              <w:tc>
                <w:tcPr>
                  <w:tcW w:w="9242" w:type="dxa"/>
                  <w:vAlign w:val="center"/>
                </w:tcPr>
                <w:p w:rsidR="00CD1F85" w:rsidRDefault="0002456F" w:rsidP="00E926DB">
                  <w:pPr>
                    <w:pStyle w:val="affffa"/>
                    <w:framePr w:w="0" w:hRule="auto" w:wrap="auto" w:hAnchor="text" w:xAlign="left" w:yAlign="inline" w:anchorLock="0"/>
                    <w:ind w:left="420" w:right="624"/>
                    <w:rPr>
                      <w:rFonts w:ascii="宋体" w:hAnsi="宋体"/>
                      <w:sz w:val="28"/>
                      <w:szCs w:val="28"/>
                    </w:rPr>
                  </w:pPr>
                  <w:r>
                    <w:rPr>
                      <w:noProof/>
                    </w:rP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AHPM</w:t>
                  </w:r>
                  <w:r>
                    <w:fldChar w:fldCharType="end"/>
                  </w:r>
                  <w:bookmarkEnd w:id="1"/>
                </w:p>
              </w:tc>
            </w:tr>
          </w:tbl>
          <w:p w:rsidR="00CD1F85" w:rsidRDefault="0002456F" w:rsidP="00EA035A">
            <w:pPr>
              <w:pStyle w:val="afffd"/>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A 1</w:t>
            </w:r>
            <w:r w:rsidR="00EA035A">
              <w:rPr>
                <w:rFonts w:ascii="黑体" w:eastAsia="黑体" w:hAnsi="黑体" w:hint="eastAsia"/>
                <w:sz w:val="21"/>
                <w:szCs w:val="21"/>
              </w:rPr>
              <w:t>1</w:t>
            </w:r>
            <w:r>
              <w:rPr>
                <w:rFonts w:ascii="黑体" w:eastAsia="黑体" w:hAnsi="黑体"/>
                <w:sz w:val="21"/>
                <w:szCs w:val="21"/>
              </w:rPr>
              <w:fldChar w:fldCharType="end"/>
            </w:r>
            <w:bookmarkEnd w:id="2"/>
          </w:p>
        </w:tc>
      </w:tr>
    </w:tbl>
    <w:bookmarkStart w:id="3" w:name="_Hlk26473981"/>
    <w:p w:rsidR="00CD1F85" w:rsidRDefault="0002456F">
      <w:pPr>
        <w:pStyle w:val="affffb"/>
        <w:framePr w:w="9639" w:h="624" w:hRule="exact" w:hSpace="181" w:vSpace="181" w:wrap="around" w:hAnchor="page" w:x="1305" w:y="2269"/>
        <w:rPr>
          <w:rFonts w:ascii="黑体" w:eastAsia="黑体" w:hAnsi="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sidR="000C1D64">
        <w:rPr>
          <w:rFonts w:ascii="黑体" w:eastAsia="黑体"/>
          <w:b w:val="0"/>
          <w:w w:val="100"/>
          <w:sz w:val="48"/>
        </w:rPr>
      </w:r>
      <w:r>
        <w:rPr>
          <w:rFonts w:ascii="黑体" w:eastAsia="黑体"/>
          <w:b w:val="0"/>
          <w:w w:val="100"/>
          <w:sz w:val="48"/>
        </w:rPr>
        <w:fldChar w:fldCharType="separate"/>
      </w:r>
      <w:r w:rsidR="000C1D64">
        <w:rPr>
          <w:rFonts w:ascii="黑体" w:eastAsia="黑体"/>
          <w:b w:val="0"/>
          <w:w w:val="100"/>
          <w:sz w:val="48"/>
        </w:rPr>
        <w:t>安徽省物业管理协会</w:t>
      </w:r>
      <w:r>
        <w:rPr>
          <w:rFonts w:ascii="黑体" w:eastAsia="黑体"/>
          <w:b w:val="0"/>
          <w:w w:val="100"/>
          <w:sz w:val="48"/>
        </w:rPr>
        <w:fldChar w:fldCharType="end"/>
      </w:r>
      <w:bookmarkEnd w:id="4"/>
      <w:r>
        <w:rPr>
          <w:rFonts w:ascii="黑体" w:eastAsia="黑体" w:hint="eastAsia"/>
          <w:b w:val="0"/>
          <w:w w:val="100"/>
          <w:sz w:val="48"/>
        </w:rPr>
        <w:t>团体</w:t>
      </w:r>
      <w:r>
        <w:rPr>
          <w:rFonts w:ascii="黑体" w:eastAsia="黑体" w:hAnsi="黑体" w:hint="eastAsia"/>
          <w:b w:val="0"/>
          <w:bCs w:val="0"/>
          <w:w w:val="100"/>
          <w:sz w:val="48"/>
          <w:szCs w:val="48"/>
        </w:rPr>
        <w:t>标准</w:t>
      </w:r>
    </w:p>
    <w:bookmarkEnd w:id="3"/>
    <w:p w:rsidR="00CD1F85" w:rsidRDefault="0002456F">
      <w:pPr>
        <w:pStyle w:val="afffffffffd"/>
        <w:framePr w:wrap="auto"/>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sidR="00EA035A">
        <w:t>XXX</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XXXX</w:t>
      </w:r>
      <w:r>
        <w:fldChar w:fldCharType="end"/>
      </w:r>
      <w:bookmarkEnd w:id="7"/>
    </w:p>
    <w:p w:rsidR="00CD1F85" w:rsidRDefault="0002456F">
      <w:pPr>
        <w:pStyle w:val="afffffffffe"/>
        <w:framePr w:wrap="auto"/>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sidR="00EA035A">
        <w:rPr>
          <w:rFonts w:hAnsi="黑体"/>
        </w:rPr>
      </w:r>
      <w:r>
        <w:rPr>
          <w:rFonts w:hAnsi="黑体"/>
        </w:rPr>
        <w:fldChar w:fldCharType="separate"/>
      </w:r>
      <w:r w:rsidR="00EA035A">
        <w:rPr>
          <w:rFonts w:hAnsi="黑体"/>
        </w:rPr>
        <w:t>代替 T/XXX</w:t>
      </w:r>
      <w:bookmarkStart w:id="9" w:name="_GoBack"/>
      <w:bookmarkEnd w:id="9"/>
      <w:r>
        <w:rPr>
          <w:rFonts w:hAnsi="黑体"/>
        </w:rPr>
        <w:fldChar w:fldCharType="end"/>
      </w:r>
      <w:bookmarkEnd w:id="8"/>
    </w:p>
    <w:p w:rsidR="00CD1F85" w:rsidRDefault="0002456F">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CD1F85" w:rsidRDefault="00CD1F85">
      <w:pPr>
        <w:pStyle w:val="affffb"/>
        <w:framePr w:w="9639" w:h="6976" w:hRule="exact" w:hSpace="0" w:vSpace="0" w:wrap="around" w:hAnchor="page" w:y="6408"/>
        <w:jc w:val="center"/>
        <w:rPr>
          <w:rFonts w:ascii="黑体" w:eastAsia="黑体" w:hAnsi="黑体"/>
          <w:b w:val="0"/>
          <w:bCs w:val="0"/>
          <w:w w:val="100"/>
        </w:rPr>
      </w:pPr>
    </w:p>
    <w:p w:rsidR="00CD1F85" w:rsidRDefault="0002456F">
      <w:pPr>
        <w:pStyle w:val="affffffffff"/>
        <w:framePr w:h="6974" w:hRule="exact" w:wrap="around" w:x="1419" w:anchorLock="1"/>
      </w:pPr>
      <w:r>
        <w:fldChar w:fldCharType="begin">
          <w:ffData>
            <w:name w:val="CSTD_NAME"/>
            <w:enabled/>
            <w:calcOnExit w:val="0"/>
            <w:textInput>
              <w:default w:val="点击此处添加标准名称"/>
            </w:textInput>
          </w:ffData>
        </w:fldChar>
      </w:r>
      <w:bookmarkStart w:id="10" w:name="CSTD_NAME"/>
      <w:r>
        <w:instrText xml:space="preserve"> FORMTEXT </w:instrText>
      </w:r>
      <w:r>
        <w:fldChar w:fldCharType="separate"/>
      </w:r>
      <w:r w:rsidR="00EA035A">
        <w:t>住宅物业服务价格评估规范</w:t>
      </w:r>
      <w:r>
        <w:fldChar w:fldCharType="end"/>
      </w:r>
      <w:bookmarkEnd w:id="10"/>
    </w:p>
    <w:p w:rsidR="00CD1F85" w:rsidRDefault="00CD1F85">
      <w:pPr>
        <w:framePr w:w="9639" w:h="6974" w:hRule="exact" w:wrap="around" w:vAnchor="page" w:hAnchor="page" w:x="1419" w:y="6408" w:anchorLock="1"/>
        <w:ind w:left="-1418"/>
      </w:pPr>
    </w:p>
    <w:p w:rsidR="00CD1F85" w:rsidRDefault="0002456F">
      <w:pPr>
        <w:pStyle w:val="afffffff3"/>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1"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hint="eastAsia"/>
          <w:szCs w:val="28"/>
        </w:rPr>
        <w:t>Standard for Price Evaluation of Residential Property Services</w:t>
      </w:r>
      <w:r>
        <w:rPr>
          <w:rFonts w:eastAsia="黑体"/>
          <w:szCs w:val="28"/>
        </w:rPr>
        <w:fldChar w:fldCharType="end"/>
      </w:r>
      <w:bookmarkEnd w:id="11"/>
    </w:p>
    <w:p w:rsidR="00CD1F85" w:rsidRDefault="00CD1F85">
      <w:pPr>
        <w:framePr w:w="9639" w:h="6974" w:hRule="exact" w:wrap="around" w:vAnchor="page" w:hAnchor="page" w:x="1419" w:y="6408" w:anchorLock="1"/>
        <w:spacing w:line="760" w:lineRule="exact"/>
        <w:ind w:left="-1418"/>
      </w:pPr>
    </w:p>
    <w:p w:rsidR="00CD1F85" w:rsidRDefault="00CD1F85">
      <w:pPr>
        <w:pStyle w:val="afffffff3"/>
        <w:framePr w:w="9639" w:h="6974" w:hRule="exact" w:wrap="around" w:vAnchor="page" w:hAnchor="page" w:x="1419" w:y="6408" w:anchorLock="1"/>
        <w:textAlignment w:val="bottom"/>
        <w:rPr>
          <w:rFonts w:eastAsia="黑体"/>
          <w:szCs w:val="28"/>
        </w:rPr>
      </w:pPr>
    </w:p>
    <w:p w:rsidR="00CD1F85" w:rsidRDefault="0002456F">
      <w:pPr>
        <w:pStyle w:val="afffffff3"/>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2" w:name="下拉1"/>
      <w:r>
        <w:rPr>
          <w:sz w:val="24"/>
          <w:szCs w:val="28"/>
        </w:rPr>
        <w:instrText xml:space="preserve"> FORMDROPDOWN </w:instrText>
      </w:r>
      <w:r>
        <w:rPr>
          <w:sz w:val="24"/>
          <w:szCs w:val="28"/>
        </w:rPr>
      </w:r>
      <w:r>
        <w:rPr>
          <w:sz w:val="24"/>
          <w:szCs w:val="28"/>
        </w:rPr>
        <w:fldChar w:fldCharType="end"/>
      </w:r>
      <w:bookmarkEnd w:id="12"/>
    </w:p>
    <w:p w:rsidR="00CD1F85" w:rsidRDefault="0002456F">
      <w:pPr>
        <w:pStyle w:val="afffffff3"/>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3" w:name="CMPLSH_DATE"/>
      <w:r>
        <w:rPr>
          <w:sz w:val="21"/>
          <w:szCs w:val="28"/>
        </w:rPr>
        <w:instrText xml:space="preserve"> FORMTEXT </w:instrText>
      </w:r>
      <w:r w:rsidR="00413D40">
        <w:rPr>
          <w:sz w:val="21"/>
          <w:szCs w:val="28"/>
        </w:rPr>
      </w:r>
      <w:r>
        <w:rPr>
          <w:sz w:val="21"/>
          <w:szCs w:val="28"/>
        </w:rPr>
        <w:fldChar w:fldCharType="separate"/>
      </w:r>
      <w:r w:rsidR="00413D40">
        <w:rPr>
          <w:sz w:val="21"/>
          <w:szCs w:val="28"/>
        </w:rPr>
        <w:t> </w:t>
      </w:r>
      <w:r w:rsidR="00413D40">
        <w:rPr>
          <w:sz w:val="21"/>
          <w:szCs w:val="28"/>
        </w:rPr>
        <w:t> </w:t>
      </w:r>
      <w:r w:rsidR="00413D40">
        <w:rPr>
          <w:sz w:val="21"/>
          <w:szCs w:val="28"/>
        </w:rPr>
        <w:t> </w:t>
      </w:r>
      <w:r w:rsidR="00413D40">
        <w:rPr>
          <w:sz w:val="21"/>
          <w:szCs w:val="28"/>
        </w:rPr>
        <w:t> </w:t>
      </w:r>
      <w:r w:rsidR="00413D40">
        <w:rPr>
          <w:sz w:val="21"/>
          <w:szCs w:val="28"/>
        </w:rPr>
        <w:t> </w:t>
      </w:r>
      <w:r>
        <w:rPr>
          <w:sz w:val="21"/>
          <w:szCs w:val="28"/>
        </w:rPr>
        <w:fldChar w:fldCharType="end"/>
      </w:r>
      <w:bookmarkEnd w:id="13"/>
    </w:p>
    <w:p w:rsidR="00CD1F85" w:rsidRDefault="0002456F">
      <w:pPr>
        <w:pStyle w:val="afffffff3"/>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4" w:name="下拉2"/>
      <w:r>
        <w:rPr>
          <w:b/>
          <w:sz w:val="21"/>
          <w:szCs w:val="28"/>
        </w:rPr>
        <w:instrText xml:space="preserve"> FORMDROPDOWN </w:instrText>
      </w:r>
      <w:r>
        <w:rPr>
          <w:b/>
          <w:sz w:val="21"/>
          <w:szCs w:val="28"/>
        </w:rPr>
      </w:r>
      <w:r>
        <w:rPr>
          <w:b/>
          <w:sz w:val="21"/>
          <w:szCs w:val="28"/>
        </w:rPr>
        <w:fldChar w:fldCharType="end"/>
      </w:r>
      <w:bookmarkEnd w:id="14"/>
    </w:p>
    <w:p w:rsidR="00CD1F85" w:rsidRDefault="0002456F">
      <w:pPr>
        <w:pStyle w:val="afffffffffb"/>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sidR="00413D40">
        <w:rPr>
          <w:rFonts w:ascii="黑体"/>
        </w:rPr>
      </w:r>
      <w:r>
        <w:rPr>
          <w:rFonts w:ascii="黑体"/>
        </w:rPr>
        <w:fldChar w:fldCharType="separate"/>
      </w:r>
      <w:r w:rsidR="00413D40">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rPr>
          <w:rFonts w:hint="eastAsia"/>
        </w:rPr>
        <w:t>发布</w:t>
      </w:r>
    </w:p>
    <w:p w:rsidR="00CD1F85" w:rsidRDefault="0002456F">
      <w:pPr>
        <w:pStyle w:val="afffffffffc"/>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8"/>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20"/>
      <w:r>
        <w:rPr>
          <w:rFonts w:hint="eastAsia"/>
        </w:rPr>
        <w:t>实施</w:t>
      </w:r>
    </w:p>
    <w:p w:rsidR="00CD1F85" w:rsidRDefault="0002456F">
      <w:pPr>
        <w:pStyle w:val="affffffff3"/>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21"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安徽省物业管理协会</w:t>
      </w:r>
      <w:r>
        <w:rPr>
          <w:rFonts w:hAnsi="黑体"/>
          <w:w w:val="100"/>
          <w:sz w:val="28"/>
        </w:rPr>
        <w:fldChar w:fldCharType="end"/>
      </w:r>
      <w:bookmarkEnd w:id="21"/>
      <w:r>
        <w:rPr>
          <w:rFonts w:ascii="Times New Roman"/>
          <w:w w:val="100"/>
          <w:sz w:val="28"/>
        </w:rPr>
        <w:t>  </w:t>
      </w:r>
      <w:r>
        <w:rPr>
          <w:rStyle w:val="afffffffffff4"/>
          <w:rFonts w:hAnsi="黑体" w:hint="eastAsia"/>
          <w:position w:val="0"/>
        </w:rPr>
        <w:t>发</w:t>
      </w:r>
      <w:r>
        <w:rPr>
          <w:rStyle w:val="afffffffffff4"/>
          <w:rFonts w:hAnsi="黑体" w:hint="eastAsia"/>
          <w:spacing w:val="0"/>
          <w:position w:val="0"/>
        </w:rPr>
        <w:t>布</w:t>
      </w:r>
    </w:p>
    <w:p w:rsidR="00CD1F85" w:rsidRDefault="0002456F">
      <w:pPr>
        <w:rPr>
          <w:rFonts w:ascii="宋体" w:hAnsi="宋体"/>
          <w:sz w:val="28"/>
          <w:szCs w:val="28"/>
        </w:rPr>
        <w:sectPr w:rsidR="00CD1F85">
          <w:headerReference w:type="even" r:id="rId12"/>
          <w:headerReference w:type="default" r:id="rId13"/>
          <w:footerReference w:type="even" r:id="rId14"/>
          <w:footerReference w:type="default" r:id="rId15"/>
          <w:headerReference w:type="first" r:id="rId16"/>
          <w:footerReference w:type="first" r:id="rId17"/>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3064403E" wp14:editId="11014E90">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0C1D64" w:rsidRDefault="000C1D64" w:rsidP="000C1D64">
      <w:pPr>
        <w:pStyle w:val="affffff5"/>
        <w:spacing w:after="360"/>
        <w:rPr>
          <w:rFonts w:hint="eastAsia"/>
        </w:rPr>
      </w:pPr>
      <w:bookmarkStart w:id="22" w:name="_Toc4873"/>
      <w:bookmarkStart w:id="23" w:name="_Toc195967861"/>
      <w:bookmarkStart w:id="24" w:name="BookMark1"/>
      <w:r w:rsidRPr="000C1D64">
        <w:rPr>
          <w:rFonts w:hint="eastAsia"/>
          <w:spacing w:val="320"/>
        </w:rPr>
        <w:lastRenderedPageBreak/>
        <w:t>目</w:t>
      </w:r>
      <w:r>
        <w:rPr>
          <w:rFonts w:hint="eastAsia"/>
        </w:rPr>
        <w:t>次</w:t>
      </w:r>
    </w:p>
    <w:p w:rsidR="000C1D64" w:rsidRPr="000C1D64" w:rsidRDefault="000C1D64">
      <w:pPr>
        <w:pStyle w:val="10"/>
        <w:tabs>
          <w:tab w:val="right" w:leader="dot" w:pos="9344"/>
        </w:tabs>
        <w:rPr>
          <w:rFonts w:asciiTheme="minorHAnsi" w:eastAsiaTheme="minorEastAsia" w:hAnsiTheme="minorHAnsi" w:cstheme="minorBidi"/>
          <w:noProof/>
          <w:szCs w:val="22"/>
        </w:rPr>
      </w:pPr>
      <w:r w:rsidRPr="000C1D64">
        <w:fldChar w:fldCharType="begin"/>
      </w:r>
      <w:r w:rsidRPr="000C1D64">
        <w:instrText xml:space="preserve"> TOC \o "1-1" \h \t "标准文件_一级条标题,2,标准文件_二级条标题,3,标准文件_附录一级条标题,2,标准文件_附录二级条标题,3," </w:instrText>
      </w:r>
      <w:r w:rsidRPr="000C1D64">
        <w:fldChar w:fldCharType="separate"/>
      </w:r>
      <w:hyperlink w:anchor="_Toc195970200" w:history="1">
        <w:r w:rsidRPr="000C1D64">
          <w:rPr>
            <w:rStyle w:val="affff7"/>
            <w:rFonts w:hint="eastAsia"/>
            <w:noProof/>
          </w:rPr>
          <w:t>前言</w:t>
        </w:r>
        <w:r w:rsidRPr="000C1D64">
          <w:rPr>
            <w:noProof/>
          </w:rPr>
          <w:tab/>
        </w:r>
        <w:r w:rsidRPr="000C1D64">
          <w:rPr>
            <w:noProof/>
          </w:rPr>
          <w:fldChar w:fldCharType="begin"/>
        </w:r>
        <w:r w:rsidRPr="000C1D64">
          <w:rPr>
            <w:noProof/>
          </w:rPr>
          <w:instrText xml:space="preserve"> PAGEREF _Toc195970200 \h </w:instrText>
        </w:r>
        <w:r w:rsidRPr="000C1D64">
          <w:rPr>
            <w:noProof/>
          </w:rPr>
        </w:r>
        <w:r w:rsidRPr="000C1D64">
          <w:rPr>
            <w:noProof/>
          </w:rPr>
          <w:fldChar w:fldCharType="separate"/>
        </w:r>
        <w:r w:rsidRPr="000C1D64">
          <w:rPr>
            <w:noProof/>
          </w:rPr>
          <w:t>III</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01" w:history="1">
        <w:r w:rsidRPr="000C1D64">
          <w:rPr>
            <w:rStyle w:val="affff7"/>
            <w:noProof/>
          </w:rPr>
          <w:t>1</w:t>
        </w:r>
        <w:r>
          <w:rPr>
            <w:rStyle w:val="affff7"/>
            <w:noProof/>
          </w:rPr>
          <w:t xml:space="preserve"> </w:t>
        </w:r>
        <w:r w:rsidRPr="000C1D64">
          <w:rPr>
            <w:rStyle w:val="affff7"/>
            <w:rFonts w:hint="eastAsia"/>
            <w:noProof/>
          </w:rPr>
          <w:t xml:space="preserve"> 范围</w:t>
        </w:r>
        <w:r w:rsidRPr="000C1D64">
          <w:rPr>
            <w:noProof/>
          </w:rPr>
          <w:tab/>
        </w:r>
        <w:r w:rsidRPr="000C1D64">
          <w:rPr>
            <w:noProof/>
          </w:rPr>
          <w:fldChar w:fldCharType="begin"/>
        </w:r>
        <w:r w:rsidRPr="000C1D64">
          <w:rPr>
            <w:noProof/>
          </w:rPr>
          <w:instrText xml:space="preserve"> PAGEREF _Toc195970201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02" w:history="1">
        <w:r w:rsidRPr="000C1D64">
          <w:rPr>
            <w:rStyle w:val="affff7"/>
            <w:noProof/>
          </w:rPr>
          <w:t>2</w:t>
        </w:r>
        <w:r>
          <w:rPr>
            <w:rStyle w:val="affff7"/>
            <w:noProof/>
          </w:rPr>
          <w:t xml:space="preserve"> </w:t>
        </w:r>
        <w:r w:rsidRPr="000C1D64">
          <w:rPr>
            <w:rStyle w:val="affff7"/>
            <w:rFonts w:hint="eastAsia"/>
            <w:noProof/>
          </w:rPr>
          <w:t xml:space="preserve"> 规范性引用文件</w:t>
        </w:r>
        <w:r w:rsidRPr="000C1D64">
          <w:rPr>
            <w:noProof/>
          </w:rPr>
          <w:tab/>
        </w:r>
        <w:r w:rsidRPr="000C1D64">
          <w:rPr>
            <w:noProof/>
          </w:rPr>
          <w:fldChar w:fldCharType="begin"/>
        </w:r>
        <w:r w:rsidRPr="000C1D64">
          <w:rPr>
            <w:noProof/>
          </w:rPr>
          <w:instrText xml:space="preserve"> PAGEREF _Toc195970202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03" w:history="1">
        <w:r w:rsidRPr="000C1D64">
          <w:rPr>
            <w:rStyle w:val="affff7"/>
            <w:noProof/>
          </w:rPr>
          <w:t>3</w:t>
        </w:r>
        <w:r>
          <w:rPr>
            <w:rStyle w:val="affff7"/>
            <w:noProof/>
          </w:rPr>
          <w:t xml:space="preserve"> </w:t>
        </w:r>
        <w:r w:rsidRPr="000C1D64">
          <w:rPr>
            <w:rStyle w:val="affff7"/>
            <w:rFonts w:hint="eastAsia"/>
            <w:noProof/>
          </w:rPr>
          <w:t xml:space="preserve"> 术语和定义</w:t>
        </w:r>
        <w:r w:rsidRPr="000C1D64">
          <w:rPr>
            <w:noProof/>
          </w:rPr>
          <w:tab/>
        </w:r>
        <w:r w:rsidRPr="000C1D64">
          <w:rPr>
            <w:noProof/>
          </w:rPr>
          <w:fldChar w:fldCharType="begin"/>
        </w:r>
        <w:r w:rsidRPr="000C1D64">
          <w:rPr>
            <w:noProof/>
          </w:rPr>
          <w:instrText xml:space="preserve"> PAGEREF _Toc195970203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04" w:history="1">
        <w:r w:rsidRPr="000C1D64">
          <w:rPr>
            <w:rStyle w:val="affff7"/>
            <w:noProof/>
            <w14:scene3d>
              <w14:camera w14:prst="orthographicFront"/>
              <w14:lightRig w14:rig="threePt" w14:dir="t">
                <w14:rot w14:lat="0" w14:lon="0" w14:rev="0"/>
              </w14:lightRig>
            </w14:scene3d>
          </w:rPr>
          <w:t>3.1</w:t>
        </w:r>
        <w:r w:rsidRPr="000C1D64">
          <w:rPr>
            <w:noProof/>
          </w:rPr>
          <w:tab/>
        </w:r>
        <w:r w:rsidRPr="000C1D64">
          <w:rPr>
            <w:noProof/>
          </w:rPr>
          <w:fldChar w:fldCharType="begin"/>
        </w:r>
        <w:r w:rsidRPr="000C1D64">
          <w:rPr>
            <w:noProof/>
          </w:rPr>
          <w:instrText xml:space="preserve"> PAGEREF _Toc195970204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05" w:history="1">
        <w:r w:rsidRPr="000C1D64">
          <w:rPr>
            <w:rStyle w:val="affff7"/>
            <w:rFonts w:hint="eastAsia"/>
            <w:noProof/>
          </w:rPr>
          <w:t>住宅小区</w:t>
        </w:r>
        <w:r>
          <w:rPr>
            <w:rStyle w:val="affff7"/>
            <w:noProof/>
          </w:rPr>
          <w:t xml:space="preserve"> </w:t>
        </w:r>
        <w:r w:rsidRPr="000C1D64">
          <w:rPr>
            <w:rStyle w:val="affff7"/>
            <w:noProof/>
          </w:rPr>
          <w:t xml:space="preserve"> residential district</w:t>
        </w:r>
        <w:r w:rsidRPr="000C1D64">
          <w:rPr>
            <w:noProof/>
          </w:rPr>
          <w:tab/>
        </w:r>
        <w:r w:rsidRPr="000C1D64">
          <w:rPr>
            <w:noProof/>
          </w:rPr>
          <w:fldChar w:fldCharType="begin"/>
        </w:r>
        <w:r w:rsidRPr="000C1D64">
          <w:rPr>
            <w:noProof/>
          </w:rPr>
          <w:instrText xml:space="preserve"> PAGEREF _Toc195970205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06" w:history="1">
        <w:r w:rsidRPr="000C1D64">
          <w:rPr>
            <w:rStyle w:val="affff7"/>
            <w:noProof/>
            <w14:scene3d>
              <w14:camera w14:prst="orthographicFront"/>
              <w14:lightRig w14:rig="threePt" w14:dir="t">
                <w14:rot w14:lat="0" w14:lon="0" w14:rev="0"/>
              </w14:lightRig>
            </w14:scene3d>
          </w:rPr>
          <w:t>3.2</w:t>
        </w:r>
        <w:r w:rsidRPr="000C1D64">
          <w:rPr>
            <w:noProof/>
          </w:rPr>
          <w:tab/>
        </w:r>
        <w:r w:rsidRPr="000C1D64">
          <w:rPr>
            <w:noProof/>
          </w:rPr>
          <w:fldChar w:fldCharType="begin"/>
        </w:r>
        <w:r w:rsidRPr="000C1D64">
          <w:rPr>
            <w:noProof/>
          </w:rPr>
          <w:instrText xml:space="preserve"> PAGEREF _Toc195970206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07" w:history="1">
        <w:r w:rsidRPr="000C1D64">
          <w:rPr>
            <w:rStyle w:val="affff7"/>
            <w:rFonts w:hint="eastAsia"/>
            <w:noProof/>
          </w:rPr>
          <w:t>物业管理</w:t>
        </w:r>
        <w:r>
          <w:rPr>
            <w:rStyle w:val="affff7"/>
            <w:noProof/>
          </w:rPr>
          <w:t xml:space="preserve"> </w:t>
        </w:r>
        <w:r w:rsidRPr="000C1D64">
          <w:rPr>
            <w:rStyle w:val="affff7"/>
            <w:noProof/>
          </w:rPr>
          <w:t xml:space="preserve"> property management</w:t>
        </w:r>
        <w:r w:rsidRPr="000C1D64">
          <w:rPr>
            <w:noProof/>
          </w:rPr>
          <w:tab/>
        </w:r>
        <w:r w:rsidRPr="000C1D64">
          <w:rPr>
            <w:noProof/>
          </w:rPr>
          <w:fldChar w:fldCharType="begin"/>
        </w:r>
        <w:r w:rsidRPr="000C1D64">
          <w:rPr>
            <w:noProof/>
          </w:rPr>
          <w:instrText xml:space="preserve"> PAGEREF _Toc195970207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08" w:history="1">
        <w:r w:rsidRPr="000C1D64">
          <w:rPr>
            <w:rStyle w:val="affff7"/>
            <w:noProof/>
            <w14:scene3d>
              <w14:camera w14:prst="orthographicFront"/>
              <w14:lightRig w14:rig="threePt" w14:dir="t">
                <w14:rot w14:lat="0" w14:lon="0" w14:rev="0"/>
              </w14:lightRig>
            </w14:scene3d>
          </w:rPr>
          <w:t>3.3</w:t>
        </w:r>
        <w:r w:rsidRPr="000C1D64">
          <w:rPr>
            <w:noProof/>
          </w:rPr>
          <w:tab/>
        </w:r>
        <w:r w:rsidRPr="000C1D64">
          <w:rPr>
            <w:noProof/>
          </w:rPr>
          <w:fldChar w:fldCharType="begin"/>
        </w:r>
        <w:r w:rsidRPr="000C1D64">
          <w:rPr>
            <w:noProof/>
          </w:rPr>
          <w:instrText xml:space="preserve"> PAGEREF _Toc195970208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09" w:history="1">
        <w:r w:rsidRPr="000C1D64">
          <w:rPr>
            <w:rStyle w:val="affff7"/>
            <w:rFonts w:hint="eastAsia"/>
            <w:noProof/>
          </w:rPr>
          <w:t>物业服务价格</w:t>
        </w:r>
        <w:r>
          <w:rPr>
            <w:rStyle w:val="affff7"/>
            <w:noProof/>
          </w:rPr>
          <w:t xml:space="preserve"> </w:t>
        </w:r>
        <w:r w:rsidRPr="000C1D64">
          <w:rPr>
            <w:rStyle w:val="affff7"/>
            <w:noProof/>
          </w:rPr>
          <w:t xml:space="preserve"> Property service price</w:t>
        </w:r>
        <w:r w:rsidRPr="000C1D64">
          <w:rPr>
            <w:noProof/>
          </w:rPr>
          <w:tab/>
        </w:r>
        <w:r w:rsidRPr="000C1D64">
          <w:rPr>
            <w:noProof/>
          </w:rPr>
          <w:fldChar w:fldCharType="begin"/>
        </w:r>
        <w:r w:rsidRPr="000C1D64">
          <w:rPr>
            <w:noProof/>
          </w:rPr>
          <w:instrText xml:space="preserve"> PAGEREF _Toc195970209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10" w:history="1">
        <w:r w:rsidRPr="000C1D64">
          <w:rPr>
            <w:rStyle w:val="affff7"/>
            <w:noProof/>
            <w14:scene3d>
              <w14:camera w14:prst="orthographicFront"/>
              <w14:lightRig w14:rig="threePt" w14:dir="t">
                <w14:rot w14:lat="0" w14:lon="0" w14:rev="0"/>
              </w14:lightRig>
            </w14:scene3d>
          </w:rPr>
          <w:t>3.4</w:t>
        </w:r>
        <w:r w:rsidRPr="000C1D64">
          <w:rPr>
            <w:noProof/>
          </w:rPr>
          <w:tab/>
        </w:r>
        <w:r w:rsidRPr="000C1D64">
          <w:rPr>
            <w:noProof/>
          </w:rPr>
          <w:fldChar w:fldCharType="begin"/>
        </w:r>
        <w:r w:rsidRPr="000C1D64">
          <w:rPr>
            <w:noProof/>
          </w:rPr>
          <w:instrText xml:space="preserve"> PAGEREF _Toc195970210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11" w:history="1">
        <w:r w:rsidRPr="000C1D64">
          <w:rPr>
            <w:rStyle w:val="affff7"/>
            <w:rFonts w:hint="eastAsia"/>
            <w:noProof/>
          </w:rPr>
          <w:t>物业服务价格评估</w:t>
        </w:r>
        <w:r>
          <w:rPr>
            <w:rStyle w:val="affff7"/>
            <w:noProof/>
          </w:rPr>
          <w:t xml:space="preserve"> </w:t>
        </w:r>
        <w:r w:rsidRPr="000C1D64">
          <w:rPr>
            <w:rStyle w:val="affff7"/>
            <w:noProof/>
          </w:rPr>
          <w:t xml:space="preserve"> Property service Price evaluation</w:t>
        </w:r>
        <w:r w:rsidRPr="000C1D64">
          <w:rPr>
            <w:noProof/>
          </w:rPr>
          <w:tab/>
        </w:r>
        <w:r w:rsidRPr="000C1D64">
          <w:rPr>
            <w:noProof/>
          </w:rPr>
          <w:fldChar w:fldCharType="begin"/>
        </w:r>
        <w:r w:rsidRPr="000C1D64">
          <w:rPr>
            <w:noProof/>
          </w:rPr>
          <w:instrText xml:space="preserve"> PAGEREF _Toc195970211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12" w:history="1">
        <w:r w:rsidRPr="000C1D64">
          <w:rPr>
            <w:rStyle w:val="affff7"/>
            <w:noProof/>
          </w:rPr>
          <w:t>4</w:t>
        </w:r>
        <w:r>
          <w:rPr>
            <w:rStyle w:val="affff7"/>
            <w:noProof/>
          </w:rPr>
          <w:t xml:space="preserve"> </w:t>
        </w:r>
        <w:r w:rsidRPr="000C1D64">
          <w:rPr>
            <w:rStyle w:val="affff7"/>
            <w:rFonts w:hint="eastAsia"/>
            <w:noProof/>
          </w:rPr>
          <w:t xml:space="preserve"> 评估准则与依据</w:t>
        </w:r>
        <w:r w:rsidRPr="000C1D64">
          <w:rPr>
            <w:noProof/>
          </w:rPr>
          <w:tab/>
        </w:r>
        <w:r w:rsidRPr="000C1D64">
          <w:rPr>
            <w:noProof/>
          </w:rPr>
          <w:fldChar w:fldCharType="begin"/>
        </w:r>
        <w:r w:rsidRPr="000C1D64">
          <w:rPr>
            <w:noProof/>
          </w:rPr>
          <w:instrText xml:space="preserve"> PAGEREF _Toc195970212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13" w:history="1">
        <w:r w:rsidRPr="000C1D64">
          <w:rPr>
            <w:rStyle w:val="affff7"/>
            <w:noProof/>
            <w14:scene3d>
              <w14:camera w14:prst="orthographicFront"/>
              <w14:lightRig w14:rig="threePt" w14:dir="t">
                <w14:rot w14:lat="0" w14:lon="0" w14:rev="0"/>
              </w14:lightRig>
            </w14:scene3d>
          </w:rPr>
          <w:t>4.1</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评估准则</w:t>
        </w:r>
        <w:r w:rsidRPr="000C1D64">
          <w:rPr>
            <w:noProof/>
          </w:rPr>
          <w:tab/>
        </w:r>
        <w:r w:rsidRPr="000C1D64">
          <w:rPr>
            <w:noProof/>
          </w:rPr>
          <w:fldChar w:fldCharType="begin"/>
        </w:r>
        <w:r w:rsidRPr="000C1D64">
          <w:rPr>
            <w:noProof/>
          </w:rPr>
          <w:instrText xml:space="preserve"> PAGEREF _Toc195970213 \h </w:instrText>
        </w:r>
        <w:r w:rsidRPr="000C1D64">
          <w:rPr>
            <w:noProof/>
          </w:rPr>
        </w:r>
        <w:r w:rsidRPr="000C1D64">
          <w:rPr>
            <w:noProof/>
          </w:rPr>
          <w:fldChar w:fldCharType="separate"/>
        </w:r>
        <w:r w:rsidRPr="000C1D64">
          <w:rPr>
            <w:noProof/>
          </w:rPr>
          <w:t>1</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14" w:history="1">
        <w:r w:rsidRPr="000C1D64">
          <w:rPr>
            <w:rStyle w:val="affff7"/>
            <w:noProof/>
            <w14:scene3d>
              <w14:camera w14:prst="orthographicFront"/>
              <w14:lightRig w14:rig="threePt" w14:dir="t">
                <w14:rot w14:lat="0" w14:lon="0" w14:rev="0"/>
              </w14:lightRig>
            </w14:scene3d>
          </w:rPr>
          <w:t>4.2</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评估依据</w:t>
        </w:r>
        <w:r w:rsidRPr="000C1D64">
          <w:rPr>
            <w:noProof/>
          </w:rPr>
          <w:tab/>
        </w:r>
        <w:r w:rsidRPr="000C1D64">
          <w:rPr>
            <w:noProof/>
          </w:rPr>
          <w:fldChar w:fldCharType="begin"/>
        </w:r>
        <w:r w:rsidRPr="000C1D64">
          <w:rPr>
            <w:noProof/>
          </w:rPr>
          <w:instrText xml:space="preserve"> PAGEREF _Toc195970214 \h </w:instrText>
        </w:r>
        <w:r w:rsidRPr="000C1D64">
          <w:rPr>
            <w:noProof/>
          </w:rPr>
        </w:r>
        <w:r w:rsidRPr="000C1D64">
          <w:rPr>
            <w:noProof/>
          </w:rPr>
          <w:fldChar w:fldCharType="separate"/>
        </w:r>
        <w:r w:rsidRPr="000C1D64">
          <w:rPr>
            <w:noProof/>
          </w:rPr>
          <w:t>2</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15" w:history="1">
        <w:r w:rsidRPr="000C1D64">
          <w:rPr>
            <w:rStyle w:val="affff7"/>
            <w:noProof/>
          </w:rPr>
          <w:t>5</w:t>
        </w:r>
        <w:r>
          <w:rPr>
            <w:rStyle w:val="affff7"/>
            <w:noProof/>
          </w:rPr>
          <w:t xml:space="preserve"> </w:t>
        </w:r>
        <w:r w:rsidRPr="000C1D64">
          <w:rPr>
            <w:rStyle w:val="affff7"/>
            <w:rFonts w:hint="eastAsia"/>
            <w:noProof/>
          </w:rPr>
          <w:t xml:space="preserve"> 基本要求</w:t>
        </w:r>
        <w:r w:rsidRPr="000C1D64">
          <w:rPr>
            <w:noProof/>
          </w:rPr>
          <w:tab/>
        </w:r>
        <w:r w:rsidRPr="000C1D64">
          <w:rPr>
            <w:noProof/>
          </w:rPr>
          <w:fldChar w:fldCharType="begin"/>
        </w:r>
        <w:r w:rsidRPr="000C1D64">
          <w:rPr>
            <w:noProof/>
          </w:rPr>
          <w:instrText xml:space="preserve"> PAGEREF _Toc195970215 \h </w:instrText>
        </w:r>
        <w:r w:rsidRPr="000C1D64">
          <w:rPr>
            <w:noProof/>
          </w:rPr>
        </w:r>
        <w:r w:rsidRPr="000C1D64">
          <w:rPr>
            <w:noProof/>
          </w:rPr>
          <w:fldChar w:fldCharType="separate"/>
        </w:r>
        <w:r w:rsidRPr="000C1D64">
          <w:rPr>
            <w:noProof/>
          </w:rPr>
          <w:t>3</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16" w:history="1">
        <w:r w:rsidRPr="000C1D64">
          <w:rPr>
            <w:rStyle w:val="affff7"/>
            <w:noProof/>
            <w14:scene3d>
              <w14:camera w14:prst="orthographicFront"/>
              <w14:lightRig w14:rig="threePt" w14:dir="t">
                <w14:rot w14:lat="0" w14:lon="0" w14:rev="0"/>
              </w14:lightRig>
            </w14:scene3d>
          </w:rPr>
          <w:t>5.1</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总要求</w:t>
        </w:r>
        <w:r w:rsidRPr="000C1D64">
          <w:rPr>
            <w:noProof/>
          </w:rPr>
          <w:tab/>
        </w:r>
        <w:r w:rsidRPr="000C1D64">
          <w:rPr>
            <w:noProof/>
          </w:rPr>
          <w:fldChar w:fldCharType="begin"/>
        </w:r>
        <w:r w:rsidRPr="000C1D64">
          <w:rPr>
            <w:noProof/>
          </w:rPr>
          <w:instrText xml:space="preserve"> PAGEREF _Toc195970216 \h </w:instrText>
        </w:r>
        <w:r w:rsidRPr="000C1D64">
          <w:rPr>
            <w:noProof/>
          </w:rPr>
        </w:r>
        <w:r w:rsidRPr="000C1D64">
          <w:rPr>
            <w:noProof/>
          </w:rPr>
          <w:fldChar w:fldCharType="separate"/>
        </w:r>
        <w:r w:rsidRPr="000C1D64">
          <w:rPr>
            <w:noProof/>
          </w:rPr>
          <w:t>3</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17" w:history="1">
        <w:r w:rsidRPr="000C1D64">
          <w:rPr>
            <w:rStyle w:val="affff7"/>
            <w:noProof/>
            <w14:scene3d>
              <w14:camera w14:prst="orthographicFront"/>
              <w14:lightRig w14:rig="threePt" w14:dir="t">
                <w14:rot w14:lat="0" w14:lon="0" w14:rev="0"/>
              </w14:lightRig>
            </w14:scene3d>
          </w:rPr>
          <w:t>5.2</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评估机构</w:t>
        </w:r>
        <w:r w:rsidRPr="000C1D64">
          <w:rPr>
            <w:noProof/>
          </w:rPr>
          <w:tab/>
        </w:r>
        <w:r w:rsidRPr="000C1D64">
          <w:rPr>
            <w:noProof/>
          </w:rPr>
          <w:fldChar w:fldCharType="begin"/>
        </w:r>
        <w:r w:rsidRPr="000C1D64">
          <w:rPr>
            <w:noProof/>
          </w:rPr>
          <w:instrText xml:space="preserve"> PAGEREF _Toc195970217 \h </w:instrText>
        </w:r>
        <w:r w:rsidRPr="000C1D64">
          <w:rPr>
            <w:noProof/>
          </w:rPr>
        </w:r>
        <w:r w:rsidRPr="000C1D64">
          <w:rPr>
            <w:noProof/>
          </w:rPr>
          <w:fldChar w:fldCharType="separate"/>
        </w:r>
        <w:r w:rsidRPr="000C1D64">
          <w:rPr>
            <w:noProof/>
          </w:rPr>
          <w:t>3</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18" w:history="1">
        <w:r w:rsidRPr="000C1D64">
          <w:rPr>
            <w:rStyle w:val="affff7"/>
            <w:noProof/>
            <w14:scene3d>
              <w14:camera w14:prst="orthographicFront"/>
              <w14:lightRig w14:rig="threePt" w14:dir="t">
                <w14:rot w14:lat="0" w14:lon="0" w14:rev="0"/>
              </w14:lightRig>
            </w14:scene3d>
          </w:rPr>
          <w:t>5.3</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委托人</w:t>
        </w:r>
        <w:r w:rsidRPr="000C1D64">
          <w:rPr>
            <w:noProof/>
          </w:rPr>
          <w:tab/>
        </w:r>
        <w:r w:rsidRPr="000C1D64">
          <w:rPr>
            <w:noProof/>
          </w:rPr>
          <w:fldChar w:fldCharType="begin"/>
        </w:r>
        <w:r w:rsidRPr="000C1D64">
          <w:rPr>
            <w:noProof/>
          </w:rPr>
          <w:instrText xml:space="preserve"> PAGEREF _Toc195970218 \h </w:instrText>
        </w:r>
        <w:r w:rsidRPr="000C1D64">
          <w:rPr>
            <w:noProof/>
          </w:rPr>
        </w:r>
        <w:r w:rsidRPr="000C1D64">
          <w:rPr>
            <w:noProof/>
          </w:rPr>
          <w:fldChar w:fldCharType="separate"/>
        </w:r>
        <w:r w:rsidRPr="000C1D64">
          <w:rPr>
            <w:noProof/>
          </w:rPr>
          <w:t>3</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19" w:history="1">
        <w:r w:rsidRPr="000C1D64">
          <w:rPr>
            <w:rStyle w:val="affff7"/>
            <w:noProof/>
            <w14:scene3d>
              <w14:camera w14:prst="orthographicFront"/>
              <w14:lightRig w14:rig="threePt" w14:dir="t">
                <w14:rot w14:lat="0" w14:lon="0" w14:rev="0"/>
              </w14:lightRig>
            </w14:scene3d>
          </w:rPr>
          <w:t>5.4</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评估程序</w:t>
        </w:r>
        <w:r w:rsidRPr="000C1D64">
          <w:rPr>
            <w:noProof/>
          </w:rPr>
          <w:tab/>
        </w:r>
        <w:r w:rsidRPr="000C1D64">
          <w:rPr>
            <w:noProof/>
          </w:rPr>
          <w:fldChar w:fldCharType="begin"/>
        </w:r>
        <w:r w:rsidRPr="000C1D64">
          <w:rPr>
            <w:noProof/>
          </w:rPr>
          <w:instrText xml:space="preserve"> PAGEREF _Toc195970219 \h </w:instrText>
        </w:r>
        <w:r w:rsidRPr="000C1D64">
          <w:rPr>
            <w:noProof/>
          </w:rPr>
        </w:r>
        <w:r w:rsidRPr="000C1D64">
          <w:rPr>
            <w:noProof/>
          </w:rPr>
          <w:fldChar w:fldCharType="separate"/>
        </w:r>
        <w:r w:rsidRPr="000C1D64">
          <w:rPr>
            <w:noProof/>
          </w:rPr>
          <w:t>3</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20" w:history="1">
        <w:r w:rsidRPr="000C1D64">
          <w:rPr>
            <w:rStyle w:val="affff7"/>
            <w:noProof/>
          </w:rPr>
          <w:t>6</w:t>
        </w:r>
        <w:r>
          <w:rPr>
            <w:rStyle w:val="affff7"/>
            <w:noProof/>
          </w:rPr>
          <w:t xml:space="preserve"> </w:t>
        </w:r>
        <w:r w:rsidRPr="000C1D64">
          <w:rPr>
            <w:rStyle w:val="affff7"/>
            <w:rFonts w:hint="eastAsia"/>
            <w:noProof/>
          </w:rPr>
          <w:t xml:space="preserve"> 评估委托</w:t>
        </w:r>
        <w:r w:rsidRPr="000C1D64">
          <w:rPr>
            <w:noProof/>
          </w:rPr>
          <w:tab/>
        </w:r>
        <w:r w:rsidRPr="000C1D64">
          <w:rPr>
            <w:noProof/>
          </w:rPr>
          <w:fldChar w:fldCharType="begin"/>
        </w:r>
        <w:r w:rsidRPr="000C1D64">
          <w:rPr>
            <w:noProof/>
          </w:rPr>
          <w:instrText xml:space="preserve"> PAGEREF _Toc195970220 \h </w:instrText>
        </w:r>
        <w:r w:rsidRPr="000C1D64">
          <w:rPr>
            <w:noProof/>
          </w:rPr>
        </w:r>
        <w:r w:rsidRPr="000C1D64">
          <w:rPr>
            <w:noProof/>
          </w:rPr>
          <w:fldChar w:fldCharType="separate"/>
        </w:r>
        <w:r w:rsidRPr="000C1D64">
          <w:rPr>
            <w:noProof/>
          </w:rPr>
          <w:t>4</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21" w:history="1">
        <w:r w:rsidRPr="000C1D64">
          <w:rPr>
            <w:rStyle w:val="affff7"/>
            <w:noProof/>
          </w:rPr>
          <w:t>7</w:t>
        </w:r>
        <w:r>
          <w:rPr>
            <w:rStyle w:val="affff7"/>
            <w:noProof/>
          </w:rPr>
          <w:t xml:space="preserve"> </w:t>
        </w:r>
        <w:r w:rsidRPr="000C1D64">
          <w:rPr>
            <w:rStyle w:val="affff7"/>
            <w:rFonts w:hint="eastAsia"/>
            <w:noProof/>
          </w:rPr>
          <w:t xml:space="preserve"> 资料收集及确认</w:t>
        </w:r>
        <w:r w:rsidRPr="000C1D64">
          <w:rPr>
            <w:noProof/>
          </w:rPr>
          <w:tab/>
        </w:r>
        <w:r w:rsidRPr="000C1D64">
          <w:rPr>
            <w:noProof/>
          </w:rPr>
          <w:fldChar w:fldCharType="begin"/>
        </w:r>
        <w:r w:rsidRPr="000C1D64">
          <w:rPr>
            <w:noProof/>
          </w:rPr>
          <w:instrText xml:space="preserve"> PAGEREF _Toc195970221 \h </w:instrText>
        </w:r>
        <w:r w:rsidRPr="000C1D64">
          <w:rPr>
            <w:noProof/>
          </w:rPr>
        </w:r>
        <w:r w:rsidRPr="000C1D64">
          <w:rPr>
            <w:noProof/>
          </w:rPr>
          <w:fldChar w:fldCharType="separate"/>
        </w:r>
        <w:r w:rsidRPr="000C1D64">
          <w:rPr>
            <w:noProof/>
          </w:rPr>
          <w:t>4</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22" w:history="1">
        <w:r w:rsidRPr="000C1D64">
          <w:rPr>
            <w:rStyle w:val="affff7"/>
            <w:noProof/>
            <w14:scene3d>
              <w14:camera w14:prst="orthographicFront"/>
              <w14:lightRig w14:rig="threePt" w14:dir="t">
                <w14:rot w14:lat="0" w14:lon="0" w14:rev="0"/>
              </w14:lightRig>
            </w14:scene3d>
          </w:rPr>
          <w:t>7.1</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资料收集</w:t>
        </w:r>
        <w:r w:rsidRPr="000C1D64">
          <w:rPr>
            <w:noProof/>
          </w:rPr>
          <w:tab/>
        </w:r>
        <w:r w:rsidRPr="000C1D64">
          <w:rPr>
            <w:noProof/>
          </w:rPr>
          <w:fldChar w:fldCharType="begin"/>
        </w:r>
        <w:r w:rsidRPr="000C1D64">
          <w:rPr>
            <w:noProof/>
          </w:rPr>
          <w:instrText xml:space="preserve"> PAGEREF _Toc195970222 \h </w:instrText>
        </w:r>
        <w:r w:rsidRPr="000C1D64">
          <w:rPr>
            <w:noProof/>
          </w:rPr>
        </w:r>
        <w:r w:rsidRPr="000C1D64">
          <w:rPr>
            <w:noProof/>
          </w:rPr>
          <w:fldChar w:fldCharType="separate"/>
        </w:r>
        <w:r w:rsidRPr="000C1D64">
          <w:rPr>
            <w:noProof/>
          </w:rPr>
          <w:t>4</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23" w:history="1">
        <w:r w:rsidRPr="000C1D64">
          <w:rPr>
            <w:rStyle w:val="affff7"/>
            <w:noProof/>
            <w14:scene3d>
              <w14:camera w14:prst="orthographicFront"/>
              <w14:lightRig w14:rig="threePt" w14:dir="t">
                <w14:rot w14:lat="0" w14:lon="0" w14:rev="0"/>
              </w14:lightRig>
            </w14:scene3d>
          </w:rPr>
          <w:t>7.2</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信息资料确认</w:t>
        </w:r>
        <w:r w:rsidRPr="000C1D64">
          <w:rPr>
            <w:noProof/>
          </w:rPr>
          <w:tab/>
        </w:r>
        <w:r w:rsidRPr="000C1D64">
          <w:rPr>
            <w:noProof/>
          </w:rPr>
          <w:fldChar w:fldCharType="begin"/>
        </w:r>
        <w:r w:rsidRPr="000C1D64">
          <w:rPr>
            <w:noProof/>
          </w:rPr>
          <w:instrText xml:space="preserve"> PAGEREF _Toc195970223 \h </w:instrText>
        </w:r>
        <w:r w:rsidRPr="000C1D64">
          <w:rPr>
            <w:noProof/>
          </w:rPr>
        </w:r>
        <w:r w:rsidRPr="000C1D64">
          <w:rPr>
            <w:noProof/>
          </w:rPr>
          <w:fldChar w:fldCharType="separate"/>
        </w:r>
        <w:r w:rsidRPr="000C1D64">
          <w:rPr>
            <w:noProof/>
          </w:rPr>
          <w:t>4</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24" w:history="1">
        <w:r w:rsidRPr="000C1D64">
          <w:rPr>
            <w:rStyle w:val="affff7"/>
            <w:noProof/>
          </w:rPr>
          <w:t>8</w:t>
        </w:r>
        <w:r>
          <w:rPr>
            <w:rStyle w:val="affff7"/>
            <w:noProof/>
          </w:rPr>
          <w:t xml:space="preserve"> </w:t>
        </w:r>
        <w:r w:rsidRPr="000C1D64">
          <w:rPr>
            <w:rStyle w:val="affff7"/>
            <w:rFonts w:hint="eastAsia"/>
            <w:noProof/>
          </w:rPr>
          <w:t xml:space="preserve"> 现场勘查</w:t>
        </w:r>
        <w:r w:rsidRPr="000C1D64">
          <w:rPr>
            <w:noProof/>
          </w:rPr>
          <w:tab/>
        </w:r>
        <w:r w:rsidRPr="000C1D64">
          <w:rPr>
            <w:noProof/>
          </w:rPr>
          <w:fldChar w:fldCharType="begin"/>
        </w:r>
        <w:r w:rsidRPr="000C1D64">
          <w:rPr>
            <w:noProof/>
          </w:rPr>
          <w:instrText xml:space="preserve"> PAGEREF _Toc195970224 \h </w:instrText>
        </w:r>
        <w:r w:rsidRPr="000C1D64">
          <w:rPr>
            <w:noProof/>
          </w:rPr>
        </w:r>
        <w:r w:rsidRPr="000C1D64">
          <w:rPr>
            <w:noProof/>
          </w:rPr>
          <w:fldChar w:fldCharType="separate"/>
        </w:r>
        <w:r w:rsidRPr="000C1D64">
          <w:rPr>
            <w:noProof/>
          </w:rPr>
          <w:t>5</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25" w:history="1">
        <w:r w:rsidRPr="000C1D64">
          <w:rPr>
            <w:rStyle w:val="affff7"/>
            <w:noProof/>
          </w:rPr>
          <w:t>9</w:t>
        </w:r>
        <w:r>
          <w:rPr>
            <w:rStyle w:val="affff7"/>
            <w:noProof/>
          </w:rPr>
          <w:t xml:space="preserve"> </w:t>
        </w:r>
        <w:r w:rsidRPr="000C1D64">
          <w:rPr>
            <w:rStyle w:val="affff7"/>
            <w:rFonts w:hint="eastAsia"/>
            <w:noProof/>
          </w:rPr>
          <w:t xml:space="preserve"> 成本测算</w:t>
        </w:r>
        <w:r w:rsidRPr="000C1D64">
          <w:rPr>
            <w:noProof/>
          </w:rPr>
          <w:tab/>
        </w:r>
        <w:r w:rsidRPr="000C1D64">
          <w:rPr>
            <w:noProof/>
          </w:rPr>
          <w:fldChar w:fldCharType="begin"/>
        </w:r>
        <w:r w:rsidRPr="000C1D64">
          <w:rPr>
            <w:noProof/>
          </w:rPr>
          <w:instrText xml:space="preserve"> PAGEREF _Toc195970225 \h </w:instrText>
        </w:r>
        <w:r w:rsidRPr="000C1D64">
          <w:rPr>
            <w:noProof/>
          </w:rPr>
        </w:r>
        <w:r w:rsidRPr="000C1D64">
          <w:rPr>
            <w:noProof/>
          </w:rPr>
          <w:fldChar w:fldCharType="separate"/>
        </w:r>
        <w:r w:rsidRPr="000C1D64">
          <w:rPr>
            <w:noProof/>
          </w:rPr>
          <w:t>5</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26" w:history="1">
        <w:r w:rsidRPr="000C1D64">
          <w:rPr>
            <w:rStyle w:val="affff7"/>
            <w:noProof/>
            <w14:scene3d>
              <w14:camera w14:prst="orthographicFront"/>
              <w14:lightRig w14:rig="threePt" w14:dir="t">
                <w14:rot w14:lat="0" w14:lon="0" w14:rev="0"/>
              </w14:lightRig>
            </w14:scene3d>
          </w:rPr>
          <w:t>9.1</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成本构成</w:t>
        </w:r>
        <w:r w:rsidRPr="000C1D64">
          <w:rPr>
            <w:noProof/>
          </w:rPr>
          <w:tab/>
        </w:r>
        <w:r w:rsidRPr="000C1D64">
          <w:rPr>
            <w:noProof/>
          </w:rPr>
          <w:fldChar w:fldCharType="begin"/>
        </w:r>
        <w:r w:rsidRPr="000C1D64">
          <w:rPr>
            <w:noProof/>
          </w:rPr>
          <w:instrText xml:space="preserve"> PAGEREF _Toc195970226 \h </w:instrText>
        </w:r>
        <w:r w:rsidRPr="000C1D64">
          <w:rPr>
            <w:noProof/>
          </w:rPr>
        </w:r>
        <w:r w:rsidRPr="000C1D64">
          <w:rPr>
            <w:noProof/>
          </w:rPr>
          <w:fldChar w:fldCharType="separate"/>
        </w:r>
        <w:r w:rsidRPr="000C1D64">
          <w:rPr>
            <w:noProof/>
          </w:rPr>
          <w:t>5</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27" w:history="1">
        <w:r w:rsidRPr="000C1D64">
          <w:rPr>
            <w:rStyle w:val="affff7"/>
            <w:noProof/>
            <w14:scene3d>
              <w14:camera w14:prst="orthographicFront"/>
              <w14:lightRig w14:rig="threePt" w14:dir="t">
                <w14:rot w14:lat="0" w14:lon="0" w14:rev="0"/>
              </w14:lightRig>
            </w14:scene3d>
          </w:rPr>
          <w:t>9.2</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人员配置</w:t>
        </w:r>
        <w:r w:rsidRPr="000C1D64">
          <w:rPr>
            <w:noProof/>
          </w:rPr>
          <w:tab/>
        </w:r>
        <w:r w:rsidRPr="000C1D64">
          <w:rPr>
            <w:noProof/>
          </w:rPr>
          <w:fldChar w:fldCharType="begin"/>
        </w:r>
        <w:r w:rsidRPr="000C1D64">
          <w:rPr>
            <w:noProof/>
          </w:rPr>
          <w:instrText xml:space="preserve"> PAGEREF _Toc195970227 \h </w:instrText>
        </w:r>
        <w:r w:rsidRPr="000C1D64">
          <w:rPr>
            <w:noProof/>
          </w:rPr>
        </w:r>
        <w:r w:rsidRPr="000C1D64">
          <w:rPr>
            <w:noProof/>
          </w:rPr>
          <w:fldChar w:fldCharType="separate"/>
        </w:r>
        <w:r w:rsidRPr="000C1D64">
          <w:rPr>
            <w:noProof/>
          </w:rPr>
          <w:t>5</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28" w:history="1">
        <w:r w:rsidRPr="000C1D64">
          <w:rPr>
            <w:rStyle w:val="affff7"/>
            <w:noProof/>
            <w14:scene3d>
              <w14:camera w14:prst="orthographicFront"/>
              <w14:lightRig w14:rig="threePt" w14:dir="t">
                <w14:rot w14:lat="0" w14:lon="0" w14:rev="0"/>
              </w14:lightRig>
            </w14:scene3d>
          </w:rPr>
          <w:t>9.3</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人员成本</w:t>
        </w:r>
        <w:r w:rsidRPr="000C1D64">
          <w:rPr>
            <w:noProof/>
          </w:rPr>
          <w:tab/>
        </w:r>
        <w:r w:rsidRPr="000C1D64">
          <w:rPr>
            <w:noProof/>
          </w:rPr>
          <w:fldChar w:fldCharType="begin"/>
        </w:r>
        <w:r w:rsidRPr="000C1D64">
          <w:rPr>
            <w:noProof/>
          </w:rPr>
          <w:instrText xml:space="preserve"> PAGEREF _Toc195970228 \h </w:instrText>
        </w:r>
        <w:r w:rsidRPr="000C1D64">
          <w:rPr>
            <w:noProof/>
          </w:rPr>
        </w:r>
        <w:r w:rsidRPr="000C1D64">
          <w:rPr>
            <w:noProof/>
          </w:rPr>
          <w:fldChar w:fldCharType="separate"/>
        </w:r>
        <w:r w:rsidRPr="000C1D64">
          <w:rPr>
            <w:noProof/>
          </w:rPr>
          <w:t>5</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29" w:history="1">
        <w:r w:rsidRPr="000C1D64">
          <w:rPr>
            <w:rStyle w:val="affff7"/>
            <w:noProof/>
            <w14:scene3d>
              <w14:camera w14:prst="orthographicFront"/>
              <w14:lightRig w14:rig="threePt" w14:dir="t">
                <w14:rot w14:lat="0" w14:lon="0" w14:rev="0"/>
              </w14:lightRig>
            </w14:scene3d>
          </w:rPr>
          <w:t>9.4</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成本核算</w:t>
        </w:r>
        <w:r w:rsidRPr="000C1D64">
          <w:rPr>
            <w:noProof/>
          </w:rPr>
          <w:tab/>
        </w:r>
        <w:r w:rsidRPr="000C1D64">
          <w:rPr>
            <w:noProof/>
          </w:rPr>
          <w:fldChar w:fldCharType="begin"/>
        </w:r>
        <w:r w:rsidRPr="000C1D64">
          <w:rPr>
            <w:noProof/>
          </w:rPr>
          <w:instrText xml:space="preserve"> PAGEREF _Toc195970229 \h </w:instrText>
        </w:r>
        <w:r w:rsidRPr="000C1D64">
          <w:rPr>
            <w:noProof/>
          </w:rPr>
        </w:r>
        <w:r w:rsidRPr="000C1D64">
          <w:rPr>
            <w:noProof/>
          </w:rPr>
          <w:fldChar w:fldCharType="separate"/>
        </w:r>
        <w:r w:rsidRPr="000C1D64">
          <w:rPr>
            <w:noProof/>
          </w:rPr>
          <w:t>6</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30" w:history="1">
        <w:r w:rsidRPr="000C1D64">
          <w:rPr>
            <w:rStyle w:val="affff7"/>
            <w:noProof/>
            <w14:scene3d>
              <w14:camera w14:prst="orthographicFront"/>
              <w14:lightRig w14:rig="threePt" w14:dir="t">
                <w14:rot w14:lat="0" w14:lon="0" w14:rev="0"/>
              </w14:lightRig>
            </w14:scene3d>
          </w:rPr>
          <w:t>9.5</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服务价格</w:t>
        </w:r>
        <w:r w:rsidRPr="000C1D64">
          <w:rPr>
            <w:noProof/>
          </w:rPr>
          <w:tab/>
        </w:r>
        <w:r w:rsidRPr="000C1D64">
          <w:rPr>
            <w:noProof/>
          </w:rPr>
          <w:fldChar w:fldCharType="begin"/>
        </w:r>
        <w:r w:rsidRPr="000C1D64">
          <w:rPr>
            <w:noProof/>
          </w:rPr>
          <w:instrText xml:space="preserve"> PAGEREF _Toc195970230 \h </w:instrText>
        </w:r>
        <w:r w:rsidRPr="000C1D64">
          <w:rPr>
            <w:noProof/>
          </w:rPr>
        </w:r>
        <w:r w:rsidRPr="000C1D64">
          <w:rPr>
            <w:noProof/>
          </w:rPr>
          <w:fldChar w:fldCharType="separate"/>
        </w:r>
        <w:r w:rsidRPr="000C1D64">
          <w:rPr>
            <w:noProof/>
          </w:rPr>
          <w:t>7</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31" w:history="1">
        <w:r w:rsidRPr="000C1D64">
          <w:rPr>
            <w:rStyle w:val="affff7"/>
            <w:noProof/>
          </w:rPr>
          <w:t>10</w:t>
        </w:r>
        <w:r>
          <w:rPr>
            <w:rStyle w:val="affff7"/>
            <w:noProof/>
          </w:rPr>
          <w:t xml:space="preserve"> </w:t>
        </w:r>
        <w:r w:rsidRPr="000C1D64">
          <w:rPr>
            <w:rStyle w:val="affff7"/>
            <w:rFonts w:hint="eastAsia"/>
            <w:noProof/>
          </w:rPr>
          <w:t xml:space="preserve"> 成果编制</w:t>
        </w:r>
        <w:r w:rsidRPr="000C1D64">
          <w:rPr>
            <w:noProof/>
          </w:rPr>
          <w:tab/>
        </w:r>
        <w:r w:rsidRPr="000C1D64">
          <w:rPr>
            <w:noProof/>
          </w:rPr>
          <w:fldChar w:fldCharType="begin"/>
        </w:r>
        <w:r w:rsidRPr="000C1D64">
          <w:rPr>
            <w:noProof/>
          </w:rPr>
          <w:instrText xml:space="preserve"> PAGEREF _Toc195970231 \h </w:instrText>
        </w:r>
        <w:r w:rsidRPr="000C1D64">
          <w:rPr>
            <w:noProof/>
          </w:rPr>
        </w:r>
        <w:r w:rsidRPr="000C1D64">
          <w:rPr>
            <w:noProof/>
          </w:rPr>
          <w:fldChar w:fldCharType="separate"/>
        </w:r>
        <w:r w:rsidRPr="000C1D64">
          <w:rPr>
            <w:noProof/>
          </w:rPr>
          <w:t>7</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32" w:history="1">
        <w:r w:rsidRPr="000C1D64">
          <w:rPr>
            <w:rStyle w:val="affff7"/>
            <w:noProof/>
            <w14:scene3d>
              <w14:camera w14:prst="orthographicFront"/>
              <w14:lightRig w14:rig="threePt" w14:dir="t">
                <w14:rot w14:lat="0" w14:lon="0" w14:rev="0"/>
              </w14:lightRig>
            </w14:scene3d>
          </w:rPr>
          <w:t>10.1</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一般规定</w:t>
        </w:r>
        <w:r w:rsidRPr="000C1D64">
          <w:rPr>
            <w:noProof/>
          </w:rPr>
          <w:tab/>
        </w:r>
        <w:r w:rsidRPr="000C1D64">
          <w:rPr>
            <w:noProof/>
          </w:rPr>
          <w:fldChar w:fldCharType="begin"/>
        </w:r>
        <w:r w:rsidRPr="000C1D64">
          <w:rPr>
            <w:noProof/>
          </w:rPr>
          <w:instrText xml:space="preserve"> PAGEREF _Toc195970232 \h </w:instrText>
        </w:r>
        <w:r w:rsidRPr="000C1D64">
          <w:rPr>
            <w:noProof/>
          </w:rPr>
        </w:r>
        <w:r w:rsidRPr="000C1D64">
          <w:rPr>
            <w:noProof/>
          </w:rPr>
          <w:fldChar w:fldCharType="separate"/>
        </w:r>
        <w:r w:rsidRPr="000C1D64">
          <w:rPr>
            <w:noProof/>
          </w:rPr>
          <w:t>7</w:t>
        </w:r>
        <w:r w:rsidRPr="000C1D64">
          <w:rPr>
            <w:noProof/>
          </w:rPr>
          <w:fldChar w:fldCharType="end"/>
        </w:r>
      </w:hyperlink>
    </w:p>
    <w:p w:rsidR="000C1D64" w:rsidRPr="000C1D64" w:rsidRDefault="000C1D64">
      <w:pPr>
        <w:pStyle w:val="23"/>
        <w:rPr>
          <w:rFonts w:asciiTheme="minorHAnsi" w:eastAsiaTheme="minorEastAsia" w:hAnsiTheme="minorHAnsi" w:cstheme="minorBidi"/>
          <w:noProof/>
          <w:szCs w:val="22"/>
        </w:rPr>
      </w:pPr>
      <w:hyperlink w:anchor="_Toc195970233" w:history="1">
        <w:r w:rsidRPr="000C1D64">
          <w:rPr>
            <w:rStyle w:val="affff7"/>
            <w:noProof/>
            <w14:scene3d>
              <w14:camera w14:prst="orthographicFront"/>
              <w14:lightRig w14:rig="threePt" w14:dir="t">
                <w14:rot w14:lat="0" w14:lon="0" w14:rev="0"/>
              </w14:lightRig>
            </w14:scene3d>
          </w:rPr>
          <w:t>10.2</w:t>
        </w:r>
        <w:r>
          <w:rPr>
            <w:rStyle w:val="affff7"/>
            <w:noProof/>
            <w14:scene3d>
              <w14:camera w14:prst="orthographicFront"/>
              <w14:lightRig w14:rig="threePt" w14:dir="t">
                <w14:rot w14:lat="0" w14:lon="0" w14:rev="0"/>
              </w14:lightRig>
            </w14:scene3d>
          </w:rPr>
          <w:t xml:space="preserve"> </w:t>
        </w:r>
        <w:r w:rsidRPr="000C1D64">
          <w:rPr>
            <w:rStyle w:val="affff7"/>
            <w:rFonts w:hint="eastAsia"/>
            <w:noProof/>
          </w:rPr>
          <w:t xml:space="preserve"> 评估报告</w:t>
        </w:r>
        <w:r w:rsidRPr="000C1D64">
          <w:rPr>
            <w:noProof/>
          </w:rPr>
          <w:tab/>
        </w:r>
        <w:r w:rsidRPr="000C1D64">
          <w:rPr>
            <w:noProof/>
          </w:rPr>
          <w:fldChar w:fldCharType="begin"/>
        </w:r>
        <w:r w:rsidRPr="000C1D64">
          <w:rPr>
            <w:noProof/>
          </w:rPr>
          <w:instrText xml:space="preserve"> PAGEREF _Toc195970233 \h </w:instrText>
        </w:r>
        <w:r w:rsidRPr="000C1D64">
          <w:rPr>
            <w:noProof/>
          </w:rPr>
        </w:r>
        <w:r w:rsidRPr="000C1D64">
          <w:rPr>
            <w:noProof/>
          </w:rPr>
          <w:fldChar w:fldCharType="separate"/>
        </w:r>
        <w:r w:rsidRPr="000C1D64">
          <w:rPr>
            <w:noProof/>
          </w:rPr>
          <w:t>7</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34" w:history="1">
        <w:r w:rsidRPr="000C1D64">
          <w:rPr>
            <w:rStyle w:val="affff7"/>
            <w:noProof/>
          </w:rPr>
          <w:t>11</w:t>
        </w:r>
        <w:r>
          <w:rPr>
            <w:rStyle w:val="affff7"/>
            <w:noProof/>
          </w:rPr>
          <w:t xml:space="preserve"> </w:t>
        </w:r>
        <w:r w:rsidRPr="000C1D64">
          <w:rPr>
            <w:rStyle w:val="affff7"/>
            <w:rFonts w:hint="eastAsia"/>
            <w:noProof/>
          </w:rPr>
          <w:t xml:space="preserve"> 成果资料归档</w:t>
        </w:r>
        <w:r w:rsidRPr="000C1D64">
          <w:rPr>
            <w:noProof/>
          </w:rPr>
          <w:tab/>
        </w:r>
        <w:r w:rsidRPr="000C1D64">
          <w:rPr>
            <w:noProof/>
          </w:rPr>
          <w:fldChar w:fldCharType="begin"/>
        </w:r>
        <w:r w:rsidRPr="000C1D64">
          <w:rPr>
            <w:noProof/>
          </w:rPr>
          <w:instrText xml:space="preserve"> PAGEREF _Toc195970234 \h </w:instrText>
        </w:r>
        <w:r w:rsidRPr="000C1D64">
          <w:rPr>
            <w:noProof/>
          </w:rPr>
        </w:r>
        <w:r w:rsidRPr="000C1D64">
          <w:rPr>
            <w:noProof/>
          </w:rPr>
          <w:fldChar w:fldCharType="separate"/>
        </w:r>
        <w:r w:rsidRPr="000C1D64">
          <w:rPr>
            <w:noProof/>
          </w:rPr>
          <w:t>7</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35" w:history="1">
        <w:r w:rsidRPr="000C1D64">
          <w:rPr>
            <w:rStyle w:val="affff7"/>
            <w:rFonts w:hint="eastAsia"/>
            <w:noProof/>
          </w:rPr>
          <w:t>附录</w:t>
        </w:r>
        <w:r>
          <w:rPr>
            <w:rStyle w:val="affff7"/>
            <w:rFonts w:hint="eastAsia"/>
            <w:noProof/>
          </w:rPr>
          <w:t>A</w:t>
        </w:r>
        <w:r w:rsidRPr="000C1D64">
          <w:rPr>
            <w:rStyle w:val="affff7"/>
            <w:rFonts w:hint="eastAsia"/>
            <w:noProof/>
          </w:rPr>
          <w:t>（资料性）</w:t>
        </w:r>
        <w:r>
          <w:rPr>
            <w:rStyle w:val="affff7"/>
            <w:noProof/>
          </w:rPr>
          <w:t xml:space="preserve"> </w:t>
        </w:r>
        <w:r w:rsidRPr="000C1D64">
          <w:rPr>
            <w:rStyle w:val="affff7"/>
            <w:noProof/>
          </w:rPr>
          <w:t xml:space="preserve"> </w:t>
        </w:r>
        <w:r w:rsidRPr="000C1D64">
          <w:rPr>
            <w:rStyle w:val="affff7"/>
            <w:rFonts w:hint="eastAsia"/>
            <w:noProof/>
          </w:rPr>
          <w:t>物业服务价格评估委托函</w:t>
        </w:r>
        <w:r w:rsidRPr="000C1D64">
          <w:rPr>
            <w:noProof/>
          </w:rPr>
          <w:tab/>
        </w:r>
        <w:r w:rsidRPr="000C1D64">
          <w:rPr>
            <w:noProof/>
          </w:rPr>
          <w:fldChar w:fldCharType="begin"/>
        </w:r>
        <w:r w:rsidRPr="000C1D64">
          <w:rPr>
            <w:noProof/>
          </w:rPr>
          <w:instrText xml:space="preserve"> PAGEREF _Toc195970235 \h </w:instrText>
        </w:r>
        <w:r w:rsidRPr="000C1D64">
          <w:rPr>
            <w:noProof/>
          </w:rPr>
        </w:r>
        <w:r w:rsidRPr="000C1D64">
          <w:rPr>
            <w:noProof/>
          </w:rPr>
          <w:fldChar w:fldCharType="separate"/>
        </w:r>
        <w:r w:rsidRPr="000C1D64">
          <w:rPr>
            <w:noProof/>
          </w:rPr>
          <w:t>8</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36" w:history="1">
        <w:r w:rsidRPr="000C1D64">
          <w:rPr>
            <w:rStyle w:val="affff7"/>
            <w:rFonts w:hint="eastAsia"/>
            <w:noProof/>
          </w:rPr>
          <w:t>附录</w:t>
        </w:r>
        <w:r>
          <w:rPr>
            <w:rStyle w:val="affff7"/>
            <w:rFonts w:hint="eastAsia"/>
            <w:noProof/>
          </w:rPr>
          <w:t>B</w:t>
        </w:r>
        <w:r w:rsidRPr="000C1D64">
          <w:rPr>
            <w:rStyle w:val="affff7"/>
            <w:rFonts w:hint="eastAsia"/>
            <w:noProof/>
          </w:rPr>
          <w:t>（资料性）</w:t>
        </w:r>
        <w:r>
          <w:rPr>
            <w:rStyle w:val="affff7"/>
            <w:noProof/>
          </w:rPr>
          <w:t xml:space="preserve"> </w:t>
        </w:r>
        <w:r w:rsidRPr="000C1D64">
          <w:rPr>
            <w:rStyle w:val="affff7"/>
            <w:noProof/>
          </w:rPr>
          <w:t xml:space="preserve"> </w:t>
        </w:r>
        <w:r w:rsidRPr="000C1D64">
          <w:rPr>
            <w:rStyle w:val="affff7"/>
            <w:rFonts w:hint="eastAsia"/>
            <w:noProof/>
          </w:rPr>
          <w:t>物业服务价格评估委托合同</w:t>
        </w:r>
        <w:r w:rsidRPr="000C1D64">
          <w:rPr>
            <w:noProof/>
          </w:rPr>
          <w:tab/>
        </w:r>
        <w:r w:rsidRPr="000C1D64">
          <w:rPr>
            <w:noProof/>
          </w:rPr>
          <w:fldChar w:fldCharType="begin"/>
        </w:r>
        <w:r w:rsidRPr="000C1D64">
          <w:rPr>
            <w:noProof/>
          </w:rPr>
          <w:instrText xml:space="preserve"> PAGEREF _Toc195970236 \h </w:instrText>
        </w:r>
        <w:r w:rsidRPr="000C1D64">
          <w:rPr>
            <w:noProof/>
          </w:rPr>
        </w:r>
        <w:r w:rsidRPr="000C1D64">
          <w:rPr>
            <w:noProof/>
          </w:rPr>
          <w:fldChar w:fldCharType="separate"/>
        </w:r>
        <w:r w:rsidRPr="000C1D64">
          <w:rPr>
            <w:noProof/>
          </w:rPr>
          <w:t>9</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37" w:history="1">
        <w:r w:rsidRPr="000C1D64">
          <w:rPr>
            <w:rStyle w:val="affff7"/>
            <w:rFonts w:hint="eastAsia"/>
            <w:noProof/>
            <w:lang w:bidi="ar"/>
          </w:rPr>
          <w:t>附录</w:t>
        </w:r>
        <w:r>
          <w:rPr>
            <w:rStyle w:val="affff7"/>
            <w:rFonts w:hint="eastAsia"/>
            <w:noProof/>
            <w:lang w:bidi="ar"/>
          </w:rPr>
          <w:t>C</w:t>
        </w:r>
        <w:r w:rsidRPr="000C1D64">
          <w:rPr>
            <w:rStyle w:val="affff7"/>
            <w:rFonts w:hint="eastAsia"/>
            <w:noProof/>
            <w:lang w:bidi="ar"/>
          </w:rPr>
          <w:t>（规范性）</w:t>
        </w:r>
        <w:r>
          <w:rPr>
            <w:rStyle w:val="affff7"/>
            <w:noProof/>
            <w:lang w:bidi="ar"/>
          </w:rPr>
          <w:t xml:space="preserve"> </w:t>
        </w:r>
        <w:r w:rsidRPr="000C1D64">
          <w:rPr>
            <w:rStyle w:val="affff7"/>
            <w:noProof/>
            <w:lang w:bidi="ar"/>
          </w:rPr>
          <w:t xml:space="preserve"> </w:t>
        </w:r>
        <w:r w:rsidRPr="000C1D64">
          <w:rPr>
            <w:rStyle w:val="affff7"/>
            <w:rFonts w:hint="eastAsia"/>
            <w:noProof/>
            <w:lang w:bidi="ar"/>
          </w:rPr>
          <w:t>住宅小区建筑规划参数一览表</w:t>
        </w:r>
        <w:r w:rsidRPr="000C1D64">
          <w:rPr>
            <w:noProof/>
          </w:rPr>
          <w:tab/>
        </w:r>
        <w:r w:rsidRPr="000C1D64">
          <w:rPr>
            <w:noProof/>
          </w:rPr>
          <w:fldChar w:fldCharType="begin"/>
        </w:r>
        <w:r w:rsidRPr="000C1D64">
          <w:rPr>
            <w:noProof/>
          </w:rPr>
          <w:instrText xml:space="preserve"> PAGEREF _Toc195970237 \h </w:instrText>
        </w:r>
        <w:r w:rsidRPr="000C1D64">
          <w:rPr>
            <w:noProof/>
          </w:rPr>
        </w:r>
        <w:r w:rsidRPr="000C1D64">
          <w:rPr>
            <w:noProof/>
          </w:rPr>
          <w:fldChar w:fldCharType="separate"/>
        </w:r>
        <w:r w:rsidRPr="000C1D64">
          <w:rPr>
            <w:noProof/>
          </w:rPr>
          <w:t>16</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38" w:history="1">
        <w:r w:rsidRPr="000C1D64">
          <w:rPr>
            <w:rStyle w:val="affff7"/>
            <w:rFonts w:hint="eastAsia"/>
            <w:noProof/>
          </w:rPr>
          <w:t>附录</w:t>
        </w:r>
        <w:r>
          <w:rPr>
            <w:rStyle w:val="affff7"/>
            <w:rFonts w:hint="eastAsia"/>
            <w:noProof/>
          </w:rPr>
          <w:t>D</w:t>
        </w:r>
        <w:r w:rsidRPr="000C1D64">
          <w:rPr>
            <w:rStyle w:val="affff7"/>
            <w:rFonts w:hint="eastAsia"/>
            <w:noProof/>
          </w:rPr>
          <w:t>（规范性）</w:t>
        </w:r>
        <w:r>
          <w:rPr>
            <w:rStyle w:val="affff7"/>
            <w:noProof/>
          </w:rPr>
          <w:t xml:space="preserve"> </w:t>
        </w:r>
        <w:r w:rsidRPr="000C1D64">
          <w:rPr>
            <w:rStyle w:val="affff7"/>
            <w:noProof/>
          </w:rPr>
          <w:t xml:space="preserve"> </w:t>
        </w:r>
        <w:r w:rsidRPr="000C1D64">
          <w:rPr>
            <w:rStyle w:val="affff7"/>
            <w:rFonts w:hint="eastAsia"/>
            <w:noProof/>
          </w:rPr>
          <w:t>住宅小区共用设施设备统计汇总表</w:t>
        </w:r>
        <w:r w:rsidRPr="000C1D64">
          <w:rPr>
            <w:noProof/>
          </w:rPr>
          <w:tab/>
        </w:r>
        <w:r w:rsidRPr="000C1D64">
          <w:rPr>
            <w:noProof/>
          </w:rPr>
          <w:fldChar w:fldCharType="begin"/>
        </w:r>
        <w:r w:rsidRPr="000C1D64">
          <w:rPr>
            <w:noProof/>
          </w:rPr>
          <w:instrText xml:space="preserve"> PAGEREF _Toc195970238 \h </w:instrText>
        </w:r>
        <w:r w:rsidRPr="000C1D64">
          <w:rPr>
            <w:noProof/>
          </w:rPr>
        </w:r>
        <w:r w:rsidRPr="000C1D64">
          <w:rPr>
            <w:noProof/>
          </w:rPr>
          <w:fldChar w:fldCharType="separate"/>
        </w:r>
        <w:r w:rsidRPr="000C1D64">
          <w:rPr>
            <w:noProof/>
          </w:rPr>
          <w:t>17</w:t>
        </w:r>
        <w:r w:rsidRPr="000C1D64">
          <w:rPr>
            <w:noProof/>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39" w:history="1">
        <w:r w:rsidRPr="000C1D64">
          <w:rPr>
            <w:rStyle w:val="affff7"/>
            <w:rFonts w:hint="eastAsia"/>
            <w:noProof/>
          </w:rPr>
          <w:t>附录</w:t>
        </w:r>
        <w:r>
          <w:rPr>
            <w:rStyle w:val="affff7"/>
            <w:rFonts w:hint="eastAsia"/>
            <w:noProof/>
          </w:rPr>
          <w:t>E</w:t>
        </w:r>
        <w:r w:rsidRPr="000C1D64">
          <w:rPr>
            <w:rStyle w:val="affff7"/>
            <w:rFonts w:hint="eastAsia"/>
            <w:noProof/>
          </w:rPr>
          <w:t>（规</w:t>
        </w:r>
        <w:r w:rsidRPr="000C1D64">
          <w:rPr>
            <w:rStyle w:val="affff7"/>
            <w:rFonts w:hint="eastAsia"/>
            <w:noProof/>
          </w:rPr>
          <w:t>范</w:t>
        </w:r>
        <w:r w:rsidRPr="000C1D64">
          <w:rPr>
            <w:rStyle w:val="affff7"/>
            <w:rFonts w:hint="eastAsia"/>
            <w:noProof/>
          </w:rPr>
          <w:t>性）</w:t>
        </w:r>
        <w:r>
          <w:rPr>
            <w:rStyle w:val="affff7"/>
            <w:rFonts w:hint="eastAsia"/>
            <w:noProof/>
          </w:rPr>
          <w:t xml:space="preserve">  </w:t>
        </w:r>
        <w:r w:rsidRPr="000C1D64">
          <w:rPr>
            <w:rStyle w:val="affff7"/>
            <w:rFonts w:hint="eastAsia"/>
            <w:noProof/>
          </w:rPr>
          <w:t>住宅物业服务成本定义</w:t>
        </w:r>
        <w:r w:rsidRPr="000C1D64">
          <w:rPr>
            <w:noProof/>
          </w:rPr>
          <w:tab/>
        </w:r>
        <w:r w:rsidRPr="000C1D64">
          <w:rPr>
            <w:noProof/>
          </w:rPr>
          <w:fldChar w:fldCharType="begin"/>
        </w:r>
        <w:r w:rsidRPr="000C1D64">
          <w:rPr>
            <w:noProof/>
          </w:rPr>
          <w:instrText xml:space="preserve"> PAGEREF _Toc195970239 \h </w:instrText>
        </w:r>
        <w:r w:rsidRPr="000C1D64">
          <w:rPr>
            <w:noProof/>
          </w:rPr>
        </w:r>
        <w:r w:rsidRPr="000C1D64">
          <w:rPr>
            <w:noProof/>
          </w:rPr>
          <w:fldChar w:fldCharType="separate"/>
        </w:r>
        <w:r w:rsidRPr="000C1D64">
          <w:rPr>
            <w:noProof/>
          </w:rPr>
          <w:t>18</w:t>
        </w:r>
        <w:r w:rsidRPr="000C1D64">
          <w:rPr>
            <w:noProof/>
          </w:rPr>
          <w:fldChar w:fldCharType="end"/>
        </w:r>
      </w:hyperlink>
    </w:p>
    <w:p w:rsidR="000C1D64" w:rsidRPr="000C1D64" w:rsidRDefault="000C1D64" w:rsidP="000C1D64">
      <w:pPr>
        <w:pStyle w:val="10"/>
        <w:tabs>
          <w:tab w:val="right" w:leader="dot" w:pos="9344"/>
        </w:tabs>
        <w:rPr>
          <w:rFonts w:asciiTheme="minorHAnsi" w:eastAsiaTheme="minorEastAsia" w:hAnsiTheme="minorHAnsi" w:cstheme="minorBidi"/>
          <w:noProof/>
          <w:szCs w:val="22"/>
        </w:rPr>
      </w:pPr>
      <w:hyperlink w:anchor="_Toc195970240" w:history="1">
        <w:r w:rsidRPr="000C1D64">
          <w:rPr>
            <w:rStyle w:val="affff7"/>
            <w:rFonts w:hint="eastAsia"/>
            <w:noProof/>
          </w:rPr>
          <w:t>附录F</w:t>
        </w:r>
        <w:r>
          <w:rPr>
            <w:noProof/>
          </w:rPr>
          <w:t>（资料性）</w:t>
        </w:r>
      </w:hyperlink>
      <w:r>
        <w:rPr>
          <w:rStyle w:val="affff7"/>
          <w:rFonts w:hint="eastAsia"/>
          <w:noProof/>
        </w:rPr>
        <w:t xml:space="preserve">  </w:t>
      </w:r>
      <w:r w:rsidRPr="000C1D64">
        <w:rPr>
          <w:rStyle w:val="affff7"/>
          <w:rFonts w:hint="eastAsia"/>
          <w:noProof/>
        </w:rPr>
        <w:t>住宅物业服务价格构成细则</w:t>
      </w:r>
      <w:hyperlink w:anchor="_Toc195970241" w:history="1">
        <w:r w:rsidRPr="000C1D64">
          <w:rPr>
            <w:noProof/>
          </w:rPr>
          <w:tab/>
        </w:r>
        <w:r w:rsidRPr="000C1D64">
          <w:rPr>
            <w:noProof/>
          </w:rPr>
          <w:fldChar w:fldCharType="begin"/>
        </w:r>
        <w:r w:rsidRPr="000C1D64">
          <w:rPr>
            <w:noProof/>
          </w:rPr>
          <w:instrText xml:space="preserve"> PAGEREF _Toc195970241 \h </w:instrText>
        </w:r>
        <w:r w:rsidRPr="000C1D64">
          <w:rPr>
            <w:noProof/>
          </w:rPr>
        </w:r>
        <w:r w:rsidRPr="000C1D64">
          <w:rPr>
            <w:noProof/>
          </w:rPr>
          <w:fldChar w:fldCharType="separate"/>
        </w:r>
        <w:r w:rsidRPr="000C1D64">
          <w:rPr>
            <w:noProof/>
          </w:rPr>
          <w:t>19</w:t>
        </w:r>
        <w:r w:rsidRPr="000C1D64">
          <w:rPr>
            <w:noProof/>
          </w:rPr>
          <w:fldChar w:fldCharType="end"/>
        </w:r>
      </w:hyperlink>
    </w:p>
    <w:p w:rsidR="000C1D64" w:rsidRPr="000C1D64" w:rsidRDefault="000C1D64">
      <w:pPr>
        <w:pStyle w:val="10"/>
        <w:tabs>
          <w:tab w:val="right" w:leader="dot" w:pos="9344"/>
        </w:tabs>
        <w:rPr>
          <w:rStyle w:val="affff7"/>
        </w:rPr>
      </w:pPr>
      <w:hyperlink w:anchor="_Toc195970242" w:history="1">
        <w:r w:rsidRPr="000C1D64">
          <w:rPr>
            <w:rStyle w:val="affff7"/>
            <w:rFonts w:hint="eastAsia"/>
            <w:noProof/>
          </w:rPr>
          <w:t>附</w:t>
        </w:r>
        <w:r w:rsidRPr="000C1D64">
          <w:rPr>
            <w:rStyle w:val="affff7"/>
            <w:rFonts w:hint="eastAsia"/>
            <w:noProof/>
          </w:rPr>
          <w:t>录</w:t>
        </w:r>
        <w:r w:rsidRPr="000C1D64">
          <w:rPr>
            <w:rStyle w:val="affff7"/>
            <w:rFonts w:hint="eastAsia"/>
            <w:noProof/>
          </w:rPr>
          <w:t>G</w:t>
        </w:r>
        <w:r w:rsidRPr="000C1D64">
          <w:rPr>
            <w:rStyle w:val="affff7"/>
            <w:noProof/>
          </w:rPr>
          <w:t>（资料性）</w:t>
        </w:r>
        <w:r>
          <w:rPr>
            <w:rStyle w:val="affff7"/>
            <w:rFonts w:hint="eastAsia"/>
            <w:noProof/>
          </w:rPr>
          <w:t xml:space="preserve">  </w:t>
        </w:r>
        <w:r w:rsidRPr="000C1D64">
          <w:rPr>
            <w:rStyle w:val="affff7"/>
            <w:rFonts w:hint="eastAsia"/>
            <w:noProof/>
          </w:rPr>
          <w:t>住宅物业服务价格评估报告</w:t>
        </w:r>
        <w:r w:rsidR="00673659" w:rsidRPr="00673659">
          <w:rPr>
            <w:rStyle w:val="affff7"/>
            <w:noProof/>
          </w:rPr>
          <w:tab/>
        </w:r>
        <w:r>
          <w:rPr>
            <w:rStyle w:val="affff7"/>
            <w:rFonts w:hint="eastAsia"/>
            <w:noProof/>
          </w:rPr>
          <w:t xml:space="preserve">                                             </w:t>
        </w:r>
        <w:r w:rsidRPr="000C1D64">
          <w:rPr>
            <w:rStyle w:val="affff7"/>
          </w:rPr>
          <w:fldChar w:fldCharType="begin"/>
        </w:r>
        <w:r w:rsidRPr="000C1D64">
          <w:rPr>
            <w:rStyle w:val="affff7"/>
          </w:rPr>
          <w:instrText xml:space="preserve"> PAGEREF _Toc195970242 \h </w:instrText>
        </w:r>
        <w:r w:rsidRPr="000C1D64">
          <w:rPr>
            <w:rStyle w:val="affff7"/>
          </w:rPr>
        </w:r>
        <w:r w:rsidRPr="000C1D64">
          <w:rPr>
            <w:rStyle w:val="affff7"/>
          </w:rPr>
          <w:fldChar w:fldCharType="separate"/>
        </w:r>
        <w:r w:rsidRPr="000C1D64">
          <w:rPr>
            <w:rStyle w:val="affff7"/>
          </w:rPr>
          <w:t>22</w:t>
        </w:r>
        <w:r w:rsidRPr="000C1D64">
          <w:rPr>
            <w:rStyle w:val="affff7"/>
          </w:rPr>
          <w:fldChar w:fldCharType="end"/>
        </w:r>
      </w:hyperlink>
    </w:p>
    <w:p w:rsidR="000C1D64" w:rsidRPr="000C1D64" w:rsidRDefault="000C1D64">
      <w:pPr>
        <w:pStyle w:val="10"/>
        <w:tabs>
          <w:tab w:val="right" w:leader="dot" w:pos="9344"/>
        </w:tabs>
        <w:rPr>
          <w:rFonts w:asciiTheme="minorHAnsi" w:eastAsiaTheme="minorEastAsia" w:hAnsiTheme="minorHAnsi" w:cstheme="minorBidi"/>
          <w:noProof/>
          <w:szCs w:val="22"/>
        </w:rPr>
      </w:pPr>
      <w:hyperlink w:anchor="_Toc195970243" w:history="1">
        <w:r w:rsidRPr="000C1D64">
          <w:rPr>
            <w:rStyle w:val="affff7"/>
            <w:rFonts w:hint="eastAsia"/>
            <w:noProof/>
          </w:rPr>
          <w:t>参考文献</w:t>
        </w:r>
        <w:r w:rsidRPr="000C1D64">
          <w:rPr>
            <w:noProof/>
          </w:rPr>
          <w:tab/>
        </w:r>
        <w:r w:rsidRPr="000C1D64">
          <w:rPr>
            <w:noProof/>
          </w:rPr>
          <w:fldChar w:fldCharType="begin"/>
        </w:r>
        <w:r w:rsidRPr="000C1D64">
          <w:rPr>
            <w:noProof/>
          </w:rPr>
          <w:instrText xml:space="preserve"> PAGEREF _Toc195970243 \h </w:instrText>
        </w:r>
        <w:r w:rsidRPr="000C1D64">
          <w:rPr>
            <w:noProof/>
          </w:rPr>
        </w:r>
        <w:r w:rsidRPr="000C1D64">
          <w:rPr>
            <w:noProof/>
          </w:rPr>
          <w:fldChar w:fldCharType="separate"/>
        </w:r>
        <w:r w:rsidRPr="000C1D64">
          <w:rPr>
            <w:noProof/>
          </w:rPr>
          <w:t>44</w:t>
        </w:r>
        <w:r w:rsidRPr="000C1D64">
          <w:rPr>
            <w:noProof/>
          </w:rPr>
          <w:fldChar w:fldCharType="end"/>
        </w:r>
      </w:hyperlink>
    </w:p>
    <w:p w:rsidR="000C1D64" w:rsidRPr="000C1D64" w:rsidRDefault="000C1D64" w:rsidP="000C1D64">
      <w:pPr>
        <w:pStyle w:val="affffff5"/>
        <w:spacing w:after="360"/>
        <w:sectPr w:rsidR="000C1D64" w:rsidRPr="000C1D64" w:rsidSect="000C1D64">
          <w:headerReference w:type="even" r:id="rId18"/>
          <w:headerReference w:type="default" r:id="rId19"/>
          <w:footerReference w:type="default" r:id="rId20"/>
          <w:pgSz w:w="11906" w:h="16838"/>
          <w:pgMar w:top="1928" w:right="1134" w:bottom="1134" w:left="1134" w:header="1418" w:footer="1134" w:gutter="284"/>
          <w:pgNumType w:fmt="upperRoman" w:start="1"/>
          <w:cols w:space="425"/>
          <w:formProt w:val="0"/>
          <w:docGrid w:linePitch="312"/>
        </w:sectPr>
      </w:pPr>
      <w:r w:rsidRPr="000C1D64">
        <w:fldChar w:fldCharType="end"/>
      </w:r>
    </w:p>
    <w:p w:rsidR="00CD1F85" w:rsidRDefault="0002456F">
      <w:pPr>
        <w:pStyle w:val="a6"/>
        <w:spacing w:before="900" w:after="360"/>
      </w:pPr>
      <w:bookmarkStart w:id="25" w:name="BookMark2"/>
      <w:bookmarkStart w:id="26" w:name="_Toc195970200"/>
      <w:bookmarkEnd w:id="24"/>
      <w:r>
        <w:rPr>
          <w:spacing w:val="320"/>
        </w:rPr>
        <w:lastRenderedPageBreak/>
        <w:t>前</w:t>
      </w:r>
      <w:r>
        <w:t>言</w:t>
      </w:r>
      <w:bookmarkEnd w:id="22"/>
      <w:bookmarkEnd w:id="23"/>
      <w:bookmarkEnd w:id="26"/>
    </w:p>
    <w:p w:rsidR="00CD1F85" w:rsidRDefault="0002456F">
      <w:pPr>
        <w:pStyle w:val="afffff0"/>
        <w:ind w:firstLine="420"/>
      </w:pPr>
      <w:r>
        <w:rPr>
          <w:rFonts w:hint="eastAsia"/>
        </w:rPr>
        <w:t>本文件按照GB/T 1.1—2020《标准化工作导则  第1部分：标准化文件的结构和起草规则》的规定起草。</w:t>
      </w:r>
    </w:p>
    <w:p w:rsidR="00CD1F85" w:rsidRDefault="0002456F">
      <w:pPr>
        <w:pStyle w:val="afffff0"/>
        <w:ind w:firstLine="420"/>
      </w:pPr>
      <w:r>
        <w:rPr>
          <w:rFonts w:hint="eastAsia"/>
        </w:rPr>
        <w:t>请注意本文件的某些内容可能涉及专利。本文件的发布机构不承担识别专利的责任。</w:t>
      </w:r>
    </w:p>
    <w:p w:rsidR="00CD1F85" w:rsidRDefault="0002456F">
      <w:pPr>
        <w:pStyle w:val="afffff0"/>
        <w:ind w:firstLine="420"/>
      </w:pPr>
      <w:r>
        <w:rPr>
          <w:rFonts w:hint="eastAsia"/>
        </w:rPr>
        <w:t>本文件由安徽省物业管理协会提出并归口。</w:t>
      </w:r>
    </w:p>
    <w:p w:rsidR="00CD1F85" w:rsidRDefault="0002456F">
      <w:pPr>
        <w:pStyle w:val="afffff0"/>
        <w:ind w:firstLine="420"/>
      </w:pPr>
      <w:r>
        <w:rPr>
          <w:rFonts w:hint="eastAsia"/>
        </w:rPr>
        <w:t>本文件起草单位：</w:t>
      </w:r>
    </w:p>
    <w:p w:rsidR="00CD1F85" w:rsidRDefault="0002456F">
      <w:pPr>
        <w:pStyle w:val="afffff0"/>
        <w:ind w:firstLine="420"/>
        <w:sectPr w:rsidR="00CD1F85">
          <w:pgSz w:w="11906" w:h="16838"/>
          <w:pgMar w:top="1928" w:right="1134" w:bottom="1134" w:left="1134" w:header="1418" w:footer="1134" w:gutter="284"/>
          <w:pgNumType w:fmt="upperRoman"/>
          <w:cols w:space="425"/>
          <w:formProt w:val="0"/>
          <w:docGrid w:linePitch="312"/>
        </w:sectPr>
      </w:pPr>
      <w:r>
        <w:rPr>
          <w:rFonts w:hint="eastAsia"/>
        </w:rPr>
        <w:t>本文件主要起草人：</w:t>
      </w:r>
    </w:p>
    <w:p w:rsidR="00CD1F85" w:rsidRDefault="00CD1F85">
      <w:pPr>
        <w:spacing w:line="20" w:lineRule="exact"/>
        <w:jc w:val="center"/>
        <w:rPr>
          <w:rFonts w:ascii="黑体" w:eastAsia="黑体" w:hAnsi="黑体"/>
          <w:sz w:val="32"/>
          <w:szCs w:val="32"/>
        </w:rPr>
      </w:pPr>
      <w:bookmarkStart w:id="27" w:name="BookMark4"/>
      <w:bookmarkEnd w:id="25"/>
    </w:p>
    <w:p w:rsidR="00CD1F85" w:rsidRDefault="00CD1F85">
      <w:pPr>
        <w:spacing w:line="20" w:lineRule="exact"/>
        <w:jc w:val="center"/>
        <w:rPr>
          <w:rFonts w:ascii="黑体" w:eastAsia="黑体" w:hAnsi="黑体"/>
          <w:sz w:val="32"/>
          <w:szCs w:val="32"/>
        </w:rPr>
      </w:pPr>
    </w:p>
    <w:bookmarkStart w:id="28" w:name="NEW_STAND_NAME" w:displacedByCustomXml="next"/>
    <w:sdt>
      <w:sdtPr>
        <w:tag w:val="NEW_STAND_NAME"/>
        <w:id w:val="595910757"/>
        <w:lock w:val="sdtLocked"/>
        <w:placeholder>
          <w:docPart w:val="BBE551BBCB444E6D8D4819F366E8EA73"/>
        </w:placeholder>
      </w:sdtPr>
      <w:sdtContent>
        <w:p w:rsidR="00CD1F85" w:rsidRDefault="000C1D64" w:rsidP="00EA035A">
          <w:pPr>
            <w:pStyle w:val="afffffffff3"/>
            <w:spacing w:beforeLines="1" w:before="2" w:afterLines="220" w:after="528"/>
          </w:pPr>
          <w:r>
            <w:rPr>
              <w:rFonts w:hint="eastAsia"/>
            </w:rPr>
            <w:t>住宅物业服务价格评估规范</w:t>
          </w:r>
        </w:p>
      </w:sdtContent>
    </w:sdt>
    <w:p w:rsidR="00CD1F85" w:rsidRDefault="0002456F">
      <w:pPr>
        <w:pStyle w:val="affc"/>
        <w:spacing w:before="240" w:after="240"/>
      </w:pPr>
      <w:bookmarkStart w:id="29" w:name="_Toc24884211"/>
      <w:bookmarkStart w:id="30" w:name="_Toc26986530"/>
      <w:bookmarkStart w:id="31" w:name="_Toc17233333"/>
      <w:bookmarkStart w:id="32" w:name="_Toc26648465"/>
      <w:bookmarkStart w:id="33" w:name="_Toc24884218"/>
      <w:bookmarkStart w:id="34" w:name="_Toc17233325"/>
      <w:bookmarkStart w:id="35" w:name="_Toc10370"/>
      <w:bookmarkStart w:id="36" w:name="_Toc97192964"/>
      <w:bookmarkStart w:id="37" w:name="_Toc26986771"/>
      <w:bookmarkStart w:id="38" w:name="_Toc26718930"/>
      <w:bookmarkStart w:id="39" w:name="_Toc195967862"/>
      <w:bookmarkStart w:id="40" w:name="_Toc195970201"/>
      <w:bookmarkEnd w:id="28"/>
      <w:r>
        <w:rPr>
          <w:rFonts w:hint="eastAsia"/>
        </w:rPr>
        <w:t>范围</w:t>
      </w:r>
      <w:bookmarkEnd w:id="29"/>
      <w:bookmarkEnd w:id="30"/>
      <w:bookmarkEnd w:id="31"/>
      <w:bookmarkEnd w:id="32"/>
      <w:bookmarkEnd w:id="33"/>
      <w:bookmarkEnd w:id="34"/>
      <w:bookmarkEnd w:id="35"/>
      <w:bookmarkEnd w:id="36"/>
      <w:bookmarkEnd w:id="37"/>
      <w:bookmarkEnd w:id="38"/>
      <w:bookmarkEnd w:id="39"/>
      <w:bookmarkEnd w:id="40"/>
    </w:p>
    <w:p w:rsidR="00CD1F85" w:rsidRDefault="0002456F">
      <w:pPr>
        <w:pStyle w:val="afffff0"/>
        <w:ind w:firstLine="420"/>
      </w:pPr>
      <w:bookmarkStart w:id="41" w:name="_Toc24884212"/>
      <w:bookmarkStart w:id="42" w:name="_Toc17233326"/>
      <w:bookmarkStart w:id="43" w:name="_Toc26648466"/>
      <w:bookmarkStart w:id="44" w:name="_Toc24884219"/>
      <w:bookmarkStart w:id="45" w:name="_Toc17233334"/>
      <w:r>
        <w:rPr>
          <w:rFonts w:hint="eastAsia"/>
        </w:rPr>
        <w:t>本文件规定了住宅物业服务价格评估的基本要求，评估的准则与依据，评估的过程与结果等规范要求。</w:t>
      </w:r>
    </w:p>
    <w:p w:rsidR="00CD1F85" w:rsidRDefault="0002456F">
      <w:pPr>
        <w:pStyle w:val="afffff0"/>
        <w:ind w:firstLine="420"/>
      </w:pPr>
      <w:r>
        <w:rPr>
          <w:rFonts w:hint="eastAsia"/>
        </w:rPr>
        <w:t>本文件适用于本省行政区内住宅物业管理区域服务价格评估。</w:t>
      </w:r>
    </w:p>
    <w:p w:rsidR="00CD1F85" w:rsidRDefault="0002456F">
      <w:pPr>
        <w:pStyle w:val="affc"/>
        <w:spacing w:before="240" w:after="240"/>
      </w:pPr>
      <w:bookmarkStart w:id="46" w:name="_Toc26986531"/>
      <w:bookmarkStart w:id="47" w:name="_Toc26104"/>
      <w:bookmarkStart w:id="48" w:name="_Toc26718931"/>
      <w:bookmarkStart w:id="49" w:name="_Toc26986772"/>
      <w:bookmarkStart w:id="50" w:name="_Toc97192965"/>
      <w:bookmarkStart w:id="51" w:name="_Toc195967863"/>
      <w:bookmarkStart w:id="52" w:name="_Toc195970202"/>
      <w:r>
        <w:rPr>
          <w:rFonts w:hint="eastAsia"/>
        </w:rPr>
        <w:t>规范性引用文件</w:t>
      </w:r>
      <w:bookmarkEnd w:id="41"/>
      <w:bookmarkEnd w:id="42"/>
      <w:bookmarkEnd w:id="43"/>
      <w:bookmarkEnd w:id="44"/>
      <w:bookmarkEnd w:id="45"/>
      <w:bookmarkEnd w:id="46"/>
      <w:bookmarkEnd w:id="47"/>
      <w:bookmarkEnd w:id="48"/>
      <w:bookmarkEnd w:id="49"/>
      <w:bookmarkEnd w:id="50"/>
      <w:bookmarkEnd w:id="51"/>
      <w:bookmarkEnd w:id="52"/>
    </w:p>
    <w:sdt>
      <w:sdtPr>
        <w:rPr>
          <w:rFonts w:hint="eastAsia"/>
        </w:rPr>
        <w:id w:val="715848253"/>
        <w:placeholder>
          <w:docPart w:val="D8093678493545EA8BE8A3C90E9BC94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rsidR="00CD1F85" w:rsidRDefault="0002456F">
          <w:pPr>
            <w:pStyle w:val="afffff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CD1F85" w:rsidRDefault="0002456F">
      <w:pPr>
        <w:pStyle w:val="afffff0"/>
        <w:ind w:firstLineChars="300" w:firstLine="630"/>
      </w:pPr>
      <w:r>
        <w:rPr>
          <w:rFonts w:hint="eastAsia"/>
        </w:rPr>
        <w:t>T/CPMI 014-2023  物业管理术语</w:t>
      </w:r>
    </w:p>
    <w:p w:rsidR="00CD1F85" w:rsidRDefault="0002456F">
      <w:pPr>
        <w:pStyle w:val="affc"/>
        <w:spacing w:before="240" w:after="240"/>
      </w:pPr>
      <w:bookmarkStart w:id="53" w:name="_Toc97192966"/>
      <w:bookmarkStart w:id="54" w:name="_Toc18659"/>
      <w:bookmarkStart w:id="55" w:name="_Toc195967864"/>
      <w:bookmarkStart w:id="56" w:name="_Toc195970203"/>
      <w:r>
        <w:rPr>
          <w:rFonts w:hint="eastAsia"/>
          <w:szCs w:val="21"/>
        </w:rPr>
        <w:t>术语和定义</w:t>
      </w:r>
      <w:bookmarkEnd w:id="53"/>
      <w:bookmarkEnd w:id="54"/>
      <w:bookmarkEnd w:id="55"/>
      <w:bookmarkEnd w:id="56"/>
    </w:p>
    <w:bookmarkStart w:id="57" w:name="_Toc26986532" w:displacedByCustomXml="next"/>
    <w:bookmarkEnd w:id="57" w:displacedByCustomXml="next"/>
    <w:sdt>
      <w:sdtPr>
        <w:id w:val="-1909835108"/>
        <w:placeholder>
          <w:docPart w:val="26A88696E264447AAC93E5B7189E87E0"/>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rsidR="00CD1F85" w:rsidRDefault="0002456F">
          <w:pPr>
            <w:pStyle w:val="afffff0"/>
            <w:ind w:firstLine="420"/>
          </w:pPr>
          <w:r>
            <w:t>T/CPMI 014-2023界定的以及下列术语和定义适用于本文件。</w:t>
          </w:r>
        </w:p>
      </w:sdtContent>
    </w:sdt>
    <w:p w:rsidR="00CD1F85" w:rsidRDefault="00CD1F85">
      <w:pPr>
        <w:pStyle w:val="affd"/>
        <w:spacing w:before="120" w:after="120"/>
      </w:pPr>
      <w:bookmarkStart w:id="58" w:name="_Toc182600498"/>
      <w:bookmarkStart w:id="59" w:name="_Toc20327"/>
      <w:bookmarkStart w:id="60" w:name="_Toc5279"/>
      <w:bookmarkStart w:id="61" w:name="_Toc20844"/>
      <w:bookmarkStart w:id="62" w:name="_Toc195967865"/>
      <w:bookmarkStart w:id="63" w:name="_Toc195970204"/>
      <w:bookmarkEnd w:id="58"/>
      <w:bookmarkEnd w:id="59"/>
      <w:bookmarkEnd w:id="60"/>
      <w:bookmarkEnd w:id="61"/>
      <w:bookmarkEnd w:id="62"/>
      <w:bookmarkEnd w:id="63"/>
    </w:p>
    <w:p w:rsidR="00CD1F85" w:rsidRDefault="0002456F">
      <w:pPr>
        <w:pStyle w:val="affd"/>
        <w:numPr>
          <w:ilvl w:val="0"/>
          <w:numId w:val="0"/>
        </w:numPr>
        <w:spacing w:before="120" w:after="120"/>
        <w:ind w:firstLineChars="200" w:firstLine="420"/>
      </w:pPr>
      <w:bookmarkStart w:id="64" w:name="_Toc27263"/>
      <w:bookmarkStart w:id="65" w:name="_Toc22322"/>
      <w:bookmarkStart w:id="66" w:name="_Toc182600499"/>
      <w:bookmarkStart w:id="67" w:name="_Toc26574"/>
      <w:bookmarkStart w:id="68" w:name="_Toc195967866"/>
      <w:bookmarkStart w:id="69" w:name="_Toc195970205"/>
      <w:r>
        <w:rPr>
          <w:rFonts w:hint="eastAsia"/>
        </w:rPr>
        <w:t>住宅小区 residential district</w:t>
      </w:r>
      <w:bookmarkEnd w:id="64"/>
      <w:bookmarkEnd w:id="65"/>
      <w:bookmarkEnd w:id="66"/>
      <w:bookmarkEnd w:id="67"/>
      <w:bookmarkEnd w:id="68"/>
      <w:bookmarkEnd w:id="69"/>
    </w:p>
    <w:p w:rsidR="00CD1F85" w:rsidRDefault="0002456F">
      <w:pPr>
        <w:pStyle w:val="afffff0"/>
        <w:ind w:firstLine="420"/>
      </w:pPr>
      <w:r>
        <w:rPr>
          <w:rFonts w:hint="eastAsia"/>
        </w:rPr>
        <w:t>住宅小区也称“居住小区 ”，是由城市道路以及自然支线（如河流）划分，并不为交通干道所穿越的完整居住地段。</w:t>
      </w:r>
    </w:p>
    <w:p w:rsidR="00CD1F85" w:rsidRDefault="0002456F">
      <w:pPr>
        <w:pStyle w:val="afff2"/>
      </w:pPr>
      <w:r>
        <w:rPr>
          <w:rFonts w:hint="eastAsia"/>
        </w:rPr>
        <w:t>住宅小区一般设置一整套可满足居民日常生活需要的基层专业服务设施和管理机构。</w:t>
      </w:r>
    </w:p>
    <w:p w:rsidR="00CD1F85" w:rsidRDefault="00CD1F85">
      <w:pPr>
        <w:pStyle w:val="affd"/>
        <w:spacing w:before="120" w:after="120"/>
      </w:pPr>
      <w:bookmarkStart w:id="70" w:name="_Toc182600500"/>
      <w:bookmarkStart w:id="71" w:name="_Toc15117"/>
      <w:bookmarkStart w:id="72" w:name="_Toc6142"/>
      <w:bookmarkStart w:id="73" w:name="_Toc5786"/>
      <w:bookmarkStart w:id="74" w:name="_Toc195967867"/>
      <w:bookmarkStart w:id="75" w:name="_Toc195970206"/>
      <w:bookmarkEnd w:id="70"/>
      <w:bookmarkEnd w:id="71"/>
      <w:bookmarkEnd w:id="72"/>
      <w:bookmarkEnd w:id="73"/>
      <w:bookmarkEnd w:id="74"/>
      <w:bookmarkEnd w:id="75"/>
    </w:p>
    <w:p w:rsidR="00CD1F85" w:rsidRDefault="0002456F">
      <w:pPr>
        <w:pStyle w:val="affd"/>
        <w:numPr>
          <w:ilvl w:val="0"/>
          <w:numId w:val="0"/>
        </w:numPr>
        <w:spacing w:before="120" w:after="120"/>
        <w:ind w:firstLineChars="200" w:firstLine="420"/>
      </w:pPr>
      <w:bookmarkStart w:id="76" w:name="_Toc4644"/>
      <w:bookmarkStart w:id="77" w:name="_Toc29533"/>
      <w:bookmarkStart w:id="78" w:name="_Toc13084"/>
      <w:bookmarkStart w:id="79" w:name="_Toc182600501"/>
      <w:bookmarkStart w:id="80" w:name="_Toc195967868"/>
      <w:bookmarkStart w:id="81" w:name="_Toc195970207"/>
      <w:r>
        <w:rPr>
          <w:rFonts w:hint="eastAsia"/>
        </w:rPr>
        <w:t>物业管理 property management</w:t>
      </w:r>
      <w:bookmarkEnd w:id="76"/>
      <w:bookmarkEnd w:id="77"/>
      <w:bookmarkEnd w:id="78"/>
      <w:bookmarkEnd w:id="79"/>
      <w:bookmarkEnd w:id="80"/>
      <w:bookmarkEnd w:id="81"/>
    </w:p>
    <w:p w:rsidR="00CD1F85" w:rsidRDefault="0002456F">
      <w:pPr>
        <w:pStyle w:val="afffff0"/>
        <w:ind w:firstLine="420"/>
      </w:pPr>
      <w:r>
        <w:rPr>
          <w:rFonts w:hint="eastAsia"/>
        </w:rPr>
        <w:t>业主通过选聘物业服务人，由业主和物业服务人按照物业服务合同约定，对物业进行维修、养护、管理，维护相关区域内的环境卫生和秩序的活动。</w:t>
      </w:r>
    </w:p>
    <w:p w:rsidR="00CD1F85" w:rsidRDefault="00CD1F85">
      <w:pPr>
        <w:pStyle w:val="affd"/>
        <w:spacing w:before="120" w:after="120"/>
      </w:pPr>
      <w:bookmarkStart w:id="82" w:name="_Toc182600502"/>
      <w:bookmarkStart w:id="83" w:name="_Toc10996"/>
      <w:bookmarkStart w:id="84" w:name="_Toc22306"/>
      <w:bookmarkStart w:id="85" w:name="_Toc11892"/>
      <w:bookmarkStart w:id="86" w:name="_Toc195967869"/>
      <w:bookmarkStart w:id="87" w:name="_Toc195970208"/>
      <w:bookmarkEnd w:id="82"/>
      <w:bookmarkEnd w:id="83"/>
      <w:bookmarkEnd w:id="84"/>
      <w:bookmarkEnd w:id="85"/>
      <w:bookmarkEnd w:id="86"/>
      <w:bookmarkEnd w:id="87"/>
    </w:p>
    <w:p w:rsidR="00CD1F85" w:rsidRDefault="0002456F">
      <w:pPr>
        <w:pStyle w:val="affd"/>
        <w:numPr>
          <w:ilvl w:val="0"/>
          <w:numId w:val="0"/>
        </w:numPr>
        <w:spacing w:before="120" w:after="120"/>
        <w:ind w:firstLineChars="200" w:firstLine="420"/>
      </w:pPr>
      <w:bookmarkStart w:id="88" w:name="_Toc182600503"/>
      <w:bookmarkStart w:id="89" w:name="_Toc16011"/>
      <w:bookmarkStart w:id="90" w:name="_Toc10844"/>
      <w:bookmarkStart w:id="91" w:name="_Toc14382"/>
      <w:bookmarkStart w:id="92" w:name="_Toc195967870"/>
      <w:bookmarkStart w:id="93" w:name="_Toc195970209"/>
      <w:r>
        <w:rPr>
          <w:rFonts w:hint="eastAsia"/>
        </w:rPr>
        <w:t>物业服务价格 Property service price</w:t>
      </w:r>
      <w:bookmarkEnd w:id="88"/>
      <w:bookmarkEnd w:id="89"/>
      <w:bookmarkEnd w:id="90"/>
      <w:bookmarkEnd w:id="91"/>
      <w:bookmarkEnd w:id="92"/>
      <w:bookmarkEnd w:id="93"/>
    </w:p>
    <w:p w:rsidR="00CD1F85" w:rsidRDefault="0002456F">
      <w:pPr>
        <w:pStyle w:val="afffff0"/>
        <w:ind w:firstLine="420"/>
      </w:pPr>
      <w:r>
        <w:rPr>
          <w:rFonts w:hint="eastAsia"/>
        </w:rPr>
        <w:t>业主和物业使用人按照物业服务合同约定，接受物业服务人提供的物业管理与服务所支出的费用，并由此计算出的每月单位面积收费价格。</w:t>
      </w:r>
    </w:p>
    <w:p w:rsidR="00CD1F85" w:rsidRDefault="00CD1F85">
      <w:pPr>
        <w:pStyle w:val="affd"/>
        <w:spacing w:before="120" w:after="120"/>
      </w:pPr>
      <w:bookmarkStart w:id="94" w:name="_Toc21624"/>
      <w:bookmarkStart w:id="95" w:name="_Toc7341"/>
      <w:bookmarkStart w:id="96" w:name="_Toc182600504"/>
      <w:bookmarkStart w:id="97" w:name="_Toc223"/>
      <w:bookmarkStart w:id="98" w:name="_Toc195967871"/>
      <w:bookmarkStart w:id="99" w:name="_Toc195970210"/>
      <w:bookmarkEnd w:id="94"/>
      <w:bookmarkEnd w:id="95"/>
      <w:bookmarkEnd w:id="96"/>
      <w:bookmarkEnd w:id="97"/>
      <w:bookmarkEnd w:id="98"/>
      <w:bookmarkEnd w:id="99"/>
    </w:p>
    <w:p w:rsidR="00CD1F85" w:rsidRDefault="0002456F">
      <w:pPr>
        <w:pStyle w:val="affd"/>
        <w:numPr>
          <w:ilvl w:val="0"/>
          <w:numId w:val="0"/>
        </w:numPr>
        <w:spacing w:before="120" w:after="120"/>
        <w:ind w:firstLineChars="200" w:firstLine="420"/>
      </w:pPr>
      <w:bookmarkStart w:id="100" w:name="_Toc32267"/>
      <w:bookmarkStart w:id="101" w:name="_Toc182600505"/>
      <w:bookmarkStart w:id="102" w:name="_Toc1463"/>
      <w:bookmarkStart w:id="103" w:name="_Toc20762"/>
      <w:bookmarkStart w:id="104" w:name="_Toc195967872"/>
      <w:bookmarkStart w:id="105" w:name="_Toc195970211"/>
      <w:r>
        <w:rPr>
          <w:rFonts w:hint="eastAsia"/>
        </w:rPr>
        <w:t>物业服务价格评估 Property service Price evaluation</w:t>
      </w:r>
      <w:bookmarkEnd w:id="100"/>
      <w:bookmarkEnd w:id="101"/>
      <w:bookmarkEnd w:id="102"/>
      <w:bookmarkEnd w:id="103"/>
      <w:bookmarkEnd w:id="104"/>
      <w:bookmarkEnd w:id="105"/>
    </w:p>
    <w:p w:rsidR="00CD1F85" w:rsidRDefault="0002456F">
      <w:pPr>
        <w:pStyle w:val="afffff0"/>
        <w:ind w:firstLine="420"/>
      </w:pPr>
      <w:r>
        <w:rPr>
          <w:rFonts w:hint="eastAsia"/>
        </w:rPr>
        <w:t>具有独立法人资格的估价专业机构和专业人员基于住宅小区业主和物业服务人等的聘请（或委托），根据估价目的，对住宅物业管理区域内物业服务在评估时点的价格进行客观合理地分析、测算和判断，并提供专业报告的市场服务行为。</w:t>
      </w:r>
    </w:p>
    <w:p w:rsidR="00CD1F85" w:rsidRDefault="0002456F">
      <w:pPr>
        <w:pStyle w:val="affc"/>
        <w:spacing w:before="240" w:after="240"/>
      </w:pPr>
      <w:bookmarkStart w:id="106" w:name="_Toc181733382"/>
      <w:bookmarkStart w:id="107" w:name="_Toc21109"/>
      <w:bookmarkStart w:id="108" w:name="_Toc195967873"/>
      <w:bookmarkStart w:id="109" w:name="_Toc195970212"/>
      <w:r>
        <w:rPr>
          <w:rFonts w:hint="eastAsia"/>
        </w:rPr>
        <w:t>评估准则与依据</w:t>
      </w:r>
      <w:bookmarkEnd w:id="106"/>
      <w:bookmarkEnd w:id="107"/>
      <w:bookmarkEnd w:id="108"/>
      <w:bookmarkEnd w:id="109"/>
    </w:p>
    <w:p w:rsidR="00CD1F85" w:rsidRDefault="0002456F">
      <w:pPr>
        <w:pStyle w:val="affd"/>
        <w:spacing w:before="120" w:after="120"/>
      </w:pPr>
      <w:bookmarkStart w:id="110" w:name="_Toc15678"/>
      <w:bookmarkStart w:id="111" w:name="_Toc181733383"/>
      <w:bookmarkStart w:id="112" w:name="_Toc195967874"/>
      <w:bookmarkStart w:id="113" w:name="_Toc195970213"/>
      <w:r>
        <w:rPr>
          <w:rFonts w:hint="eastAsia"/>
        </w:rPr>
        <w:t>评估准则</w:t>
      </w:r>
      <w:bookmarkEnd w:id="110"/>
      <w:bookmarkEnd w:id="111"/>
      <w:bookmarkEnd w:id="112"/>
      <w:bookmarkEnd w:id="113"/>
    </w:p>
    <w:p w:rsidR="00CD1F85" w:rsidRDefault="0002456F">
      <w:pPr>
        <w:pStyle w:val="affffffffc"/>
      </w:pPr>
      <w:r>
        <w:rPr>
          <w:rFonts w:hint="eastAsia"/>
        </w:rPr>
        <w:t>物业服务价格评估，应遵循下列基本准则：</w:t>
      </w:r>
    </w:p>
    <w:p w:rsidR="00CD1F85" w:rsidRDefault="0002456F">
      <w:pPr>
        <w:pStyle w:val="af5"/>
        <w:numPr>
          <w:ilvl w:val="0"/>
          <w:numId w:val="32"/>
        </w:numPr>
      </w:pPr>
      <w:r>
        <w:rPr>
          <w:rFonts w:hint="eastAsia"/>
        </w:rPr>
        <w:t>合法性：计入定价成本的费用应当符合有关法律、行政法规和国家统一的会计制度的规定；</w:t>
      </w:r>
    </w:p>
    <w:p w:rsidR="00CD1F85" w:rsidRDefault="0002456F">
      <w:pPr>
        <w:pStyle w:val="af5"/>
      </w:pPr>
      <w:r>
        <w:rPr>
          <w:rFonts w:hint="eastAsia"/>
        </w:rPr>
        <w:t>相关性：计入定价成本的费用应当为与物业服务直接相关或者间接相关的费用；</w:t>
      </w:r>
    </w:p>
    <w:p w:rsidR="00CD1F85" w:rsidRDefault="0002456F">
      <w:pPr>
        <w:pStyle w:val="af5"/>
      </w:pPr>
      <w:r>
        <w:rPr>
          <w:rFonts w:hint="eastAsia"/>
        </w:rPr>
        <w:lastRenderedPageBreak/>
        <w:t>对应性：计入定价成本的费用应当与物业服务内容及服务标准相对应；</w:t>
      </w:r>
    </w:p>
    <w:p w:rsidR="00CD1F85" w:rsidRDefault="0002456F">
      <w:pPr>
        <w:pStyle w:val="af5"/>
      </w:pPr>
      <w:r>
        <w:rPr>
          <w:rFonts w:hint="eastAsia"/>
        </w:rPr>
        <w:t>合理性：影响物业服务定价成本各项费用的主要技术、经济指标应当符合行业标准及社会公允水平。</w:t>
      </w:r>
    </w:p>
    <w:p w:rsidR="00CD1F85" w:rsidRDefault="0002456F">
      <w:pPr>
        <w:pStyle w:val="affffffffc"/>
      </w:pPr>
      <w:r>
        <w:rPr>
          <w:rFonts w:hint="eastAsia"/>
        </w:rPr>
        <w:t>评估人员在进行评估活动中必须：</w:t>
      </w:r>
    </w:p>
    <w:p w:rsidR="00CD1F85" w:rsidRDefault="0002456F">
      <w:pPr>
        <w:pStyle w:val="af5"/>
        <w:numPr>
          <w:ilvl w:val="0"/>
          <w:numId w:val="33"/>
        </w:numPr>
      </w:pPr>
      <w:r>
        <w:rPr>
          <w:rFonts w:hint="eastAsia"/>
        </w:rPr>
        <w:t>制定评估作业方案，建立评估结果内部审核、复核制度；</w:t>
      </w:r>
    </w:p>
    <w:p w:rsidR="00CD1F85" w:rsidRDefault="0002456F">
      <w:pPr>
        <w:pStyle w:val="af5"/>
      </w:pPr>
      <w:r>
        <w:rPr>
          <w:rFonts w:hint="eastAsia"/>
        </w:rPr>
        <w:t>通过现场勘查的方式，对委托人提供的客观资料和数据进行核实；</w:t>
      </w:r>
    </w:p>
    <w:p w:rsidR="00CD1F85" w:rsidRDefault="0002456F">
      <w:pPr>
        <w:pStyle w:val="af5"/>
      </w:pPr>
      <w:r>
        <w:rPr>
          <w:rFonts w:hint="eastAsia"/>
        </w:rPr>
        <w:t>评估过程中，应遵循评估准则与依据对评估项目进行分析、测算和判断，编制、出具物业服务价格评估报告。</w:t>
      </w:r>
    </w:p>
    <w:p w:rsidR="00CD1F85" w:rsidRDefault="0002456F">
      <w:pPr>
        <w:pStyle w:val="affd"/>
        <w:spacing w:before="120" w:after="120"/>
      </w:pPr>
      <w:bookmarkStart w:id="114" w:name="_Toc29322"/>
      <w:bookmarkStart w:id="115" w:name="_Toc181733384"/>
      <w:bookmarkStart w:id="116" w:name="_Toc195967875"/>
      <w:bookmarkStart w:id="117" w:name="_Toc195970214"/>
      <w:r>
        <w:rPr>
          <w:rFonts w:hint="eastAsia"/>
        </w:rPr>
        <w:t>评估依据</w:t>
      </w:r>
      <w:bookmarkEnd w:id="114"/>
      <w:bookmarkEnd w:id="115"/>
      <w:bookmarkEnd w:id="116"/>
      <w:bookmarkEnd w:id="117"/>
    </w:p>
    <w:p w:rsidR="00CD1F85" w:rsidRDefault="0002456F">
      <w:pPr>
        <w:pStyle w:val="affffffffc"/>
      </w:pPr>
      <w:r>
        <w:rPr>
          <w:rFonts w:hint="eastAsia"/>
        </w:rPr>
        <w:t>物业服务价格的评估，应基于评估项目的客观资料和现场勘查所获得的真实信息作为评估依据。委托人提供的客观资料，应经委托人确认、签字或盖章，并作为评估报告的附件。适用时，还应包括：</w:t>
      </w:r>
    </w:p>
    <w:p w:rsidR="00CD1F85" w:rsidRDefault="0002456F">
      <w:pPr>
        <w:pStyle w:val="af5"/>
        <w:numPr>
          <w:ilvl w:val="0"/>
          <w:numId w:val="34"/>
        </w:numPr>
      </w:pPr>
      <w:r>
        <w:rPr>
          <w:rFonts w:hint="eastAsia"/>
        </w:rPr>
        <w:t>委托物业服务合同或物业服务方案；</w:t>
      </w:r>
    </w:p>
    <w:p w:rsidR="00CD1F85" w:rsidRDefault="0002456F">
      <w:pPr>
        <w:pStyle w:val="af5"/>
      </w:pPr>
      <w:r>
        <w:rPr>
          <w:rFonts w:hint="eastAsia"/>
        </w:rPr>
        <w:t>业主（临时）管理规约、业主大会议事规则；</w:t>
      </w:r>
    </w:p>
    <w:p w:rsidR="00CD1F85" w:rsidRDefault="0002456F">
      <w:pPr>
        <w:pStyle w:val="af5"/>
      </w:pPr>
      <w:r>
        <w:rPr>
          <w:rFonts w:hint="eastAsia"/>
        </w:rPr>
        <w:t>适用的法律法规和行政规范；</w:t>
      </w:r>
    </w:p>
    <w:p w:rsidR="00CD1F85" w:rsidRDefault="0002456F">
      <w:pPr>
        <w:pStyle w:val="af5"/>
      </w:pPr>
      <w:r>
        <w:rPr>
          <w:rFonts w:hint="eastAsia"/>
        </w:rPr>
        <w:t>行业规范和技术规范（标准）。</w:t>
      </w:r>
    </w:p>
    <w:p w:rsidR="00CD1F85" w:rsidRDefault="0002456F">
      <w:pPr>
        <w:pStyle w:val="affffffffc"/>
      </w:pPr>
      <w:r>
        <w:rPr>
          <w:rFonts w:hint="eastAsia"/>
        </w:rPr>
        <w:t>物业服务价格的评估，应确定影响物业服务价格的物业服务范围、内容和标准作为评估的主要依据。</w:t>
      </w:r>
    </w:p>
    <w:p w:rsidR="00CD1F85" w:rsidRDefault="0002456F">
      <w:pPr>
        <w:pStyle w:val="affffffffc"/>
      </w:pPr>
      <w:r>
        <w:rPr>
          <w:rFonts w:hint="eastAsia"/>
        </w:rPr>
        <w:t>物业服务的范围，由物理范围和责任范围构成，包括：</w:t>
      </w:r>
    </w:p>
    <w:p w:rsidR="00CD1F85" w:rsidRDefault="0002456F">
      <w:pPr>
        <w:pStyle w:val="af5"/>
        <w:numPr>
          <w:ilvl w:val="0"/>
          <w:numId w:val="35"/>
        </w:numPr>
      </w:pPr>
      <w:r>
        <w:rPr>
          <w:rFonts w:hint="eastAsia"/>
        </w:rPr>
        <w:t>物理范围包含物业规划区域核定范围以内、业主专用部位以外的共用部位和共有区域；</w:t>
      </w:r>
    </w:p>
    <w:p w:rsidR="00CD1F85" w:rsidRDefault="0002456F">
      <w:pPr>
        <w:pStyle w:val="af5"/>
      </w:pPr>
      <w:r>
        <w:rPr>
          <w:rFonts w:hint="eastAsia"/>
        </w:rPr>
        <w:t>责任范围包含法律法规和行政规范规定的应由物业服务人承担的职责。</w:t>
      </w:r>
    </w:p>
    <w:p w:rsidR="00CD1F85" w:rsidRDefault="0002456F">
      <w:pPr>
        <w:pStyle w:val="affffffffc"/>
      </w:pPr>
      <w:r>
        <w:rPr>
          <w:rFonts w:hint="eastAsia"/>
        </w:rPr>
        <w:t>物业服务的内容，一般包括：</w:t>
      </w:r>
    </w:p>
    <w:p w:rsidR="00CD1F85" w:rsidRDefault="0002456F">
      <w:pPr>
        <w:pStyle w:val="af5"/>
        <w:numPr>
          <w:ilvl w:val="0"/>
          <w:numId w:val="36"/>
        </w:numPr>
      </w:pPr>
      <w:r>
        <w:rPr>
          <w:rFonts w:hint="eastAsia"/>
        </w:rPr>
        <w:t>综合管理服务：</w:t>
      </w:r>
    </w:p>
    <w:p w:rsidR="00CD1F85" w:rsidRDefault="0002456F">
      <w:pPr>
        <w:pStyle w:val="af6"/>
      </w:pPr>
      <w:r>
        <w:rPr>
          <w:rFonts w:hint="eastAsia"/>
        </w:rPr>
        <w:t>接待服务；</w:t>
      </w:r>
    </w:p>
    <w:p w:rsidR="00CD1F85" w:rsidRDefault="0002456F">
      <w:pPr>
        <w:pStyle w:val="af6"/>
      </w:pPr>
      <w:r>
        <w:rPr>
          <w:rFonts w:hint="eastAsia"/>
        </w:rPr>
        <w:t>业主档案管理；</w:t>
      </w:r>
    </w:p>
    <w:p w:rsidR="00CD1F85" w:rsidRDefault="0002456F">
      <w:pPr>
        <w:pStyle w:val="af6"/>
      </w:pPr>
      <w:r>
        <w:rPr>
          <w:rFonts w:hint="eastAsia"/>
        </w:rPr>
        <w:t>管理费收缴；</w:t>
      </w:r>
    </w:p>
    <w:p w:rsidR="00CD1F85" w:rsidRDefault="0002456F">
      <w:pPr>
        <w:pStyle w:val="af6"/>
      </w:pPr>
      <w:r>
        <w:rPr>
          <w:rFonts w:hint="eastAsia"/>
        </w:rPr>
        <w:t>报修受理；</w:t>
      </w:r>
    </w:p>
    <w:p w:rsidR="00CD1F85" w:rsidRDefault="0002456F">
      <w:pPr>
        <w:pStyle w:val="af6"/>
      </w:pPr>
      <w:r>
        <w:rPr>
          <w:rFonts w:hint="eastAsia"/>
        </w:rPr>
        <w:t>装修管理；</w:t>
      </w:r>
    </w:p>
    <w:p w:rsidR="00CD1F85" w:rsidRDefault="0002456F">
      <w:pPr>
        <w:pStyle w:val="af6"/>
      </w:pPr>
      <w:r>
        <w:rPr>
          <w:rFonts w:hint="eastAsia"/>
        </w:rPr>
        <w:t>投诉处理；</w:t>
      </w:r>
    </w:p>
    <w:p w:rsidR="00CD1F85" w:rsidRDefault="0002456F">
      <w:pPr>
        <w:pStyle w:val="af6"/>
      </w:pPr>
      <w:r>
        <w:rPr>
          <w:rFonts w:hint="eastAsia"/>
        </w:rPr>
        <w:t>协助申请房屋专项维修资金；</w:t>
      </w:r>
    </w:p>
    <w:p w:rsidR="00CD1F85" w:rsidRDefault="0002456F">
      <w:pPr>
        <w:pStyle w:val="af6"/>
      </w:pPr>
      <w:r>
        <w:rPr>
          <w:rFonts w:hint="eastAsia"/>
        </w:rPr>
        <w:t>其他约定事项。</w:t>
      </w:r>
    </w:p>
    <w:p w:rsidR="00CD1F85" w:rsidRDefault="0002456F">
      <w:pPr>
        <w:pStyle w:val="af5"/>
      </w:pPr>
      <w:r>
        <w:rPr>
          <w:rFonts w:hint="eastAsia"/>
        </w:rPr>
        <w:t>房屋、设施设备的使用管理和维护，一般包括：</w:t>
      </w:r>
    </w:p>
    <w:p w:rsidR="00CD1F85" w:rsidRDefault="0002456F">
      <w:pPr>
        <w:pStyle w:val="af6"/>
        <w:numPr>
          <w:ilvl w:val="1"/>
          <w:numId w:val="37"/>
        </w:numPr>
      </w:pPr>
      <w:r>
        <w:rPr>
          <w:rFonts w:hint="eastAsia"/>
        </w:rPr>
        <w:t>房屋管理；</w:t>
      </w:r>
    </w:p>
    <w:p w:rsidR="00CD1F85" w:rsidRDefault="0002456F">
      <w:pPr>
        <w:pStyle w:val="af6"/>
      </w:pPr>
      <w:r>
        <w:rPr>
          <w:rFonts w:hint="eastAsia"/>
        </w:rPr>
        <w:t>公共部位维护；</w:t>
      </w:r>
    </w:p>
    <w:p w:rsidR="00CD1F85" w:rsidRDefault="0002456F">
      <w:pPr>
        <w:pStyle w:val="af6"/>
      </w:pPr>
      <w:r>
        <w:rPr>
          <w:rFonts w:hint="eastAsia"/>
        </w:rPr>
        <w:t>共用设施设备维修养护；</w:t>
      </w:r>
    </w:p>
    <w:p w:rsidR="00CD1F85" w:rsidRDefault="0002456F">
      <w:pPr>
        <w:pStyle w:val="af6"/>
      </w:pPr>
      <w:r>
        <w:rPr>
          <w:rFonts w:hint="eastAsia"/>
        </w:rPr>
        <w:t>共用设施设备专业安全检测。</w:t>
      </w:r>
    </w:p>
    <w:p w:rsidR="00CD1F85" w:rsidRDefault="0002456F">
      <w:pPr>
        <w:pStyle w:val="af5"/>
      </w:pPr>
      <w:r>
        <w:rPr>
          <w:rFonts w:hint="eastAsia"/>
        </w:rPr>
        <w:t>秩序维护与安全防范，一般包括：</w:t>
      </w:r>
    </w:p>
    <w:p w:rsidR="00CD1F85" w:rsidRDefault="0002456F">
      <w:pPr>
        <w:pStyle w:val="af6"/>
        <w:numPr>
          <w:ilvl w:val="1"/>
          <w:numId w:val="38"/>
        </w:numPr>
      </w:pPr>
      <w:r>
        <w:rPr>
          <w:rFonts w:hint="eastAsia"/>
        </w:rPr>
        <w:t>小区出入口值岗；</w:t>
      </w:r>
    </w:p>
    <w:p w:rsidR="00CD1F85" w:rsidRDefault="0002456F">
      <w:pPr>
        <w:pStyle w:val="af6"/>
      </w:pPr>
      <w:r>
        <w:rPr>
          <w:rFonts w:hint="eastAsia"/>
        </w:rPr>
        <w:t>共有区域安全巡视；</w:t>
      </w:r>
    </w:p>
    <w:p w:rsidR="00CD1F85" w:rsidRDefault="0002456F">
      <w:pPr>
        <w:pStyle w:val="af6"/>
      </w:pPr>
      <w:r>
        <w:rPr>
          <w:rFonts w:hint="eastAsia"/>
        </w:rPr>
        <w:t>共用部位停车管理；</w:t>
      </w:r>
    </w:p>
    <w:p w:rsidR="00CD1F85" w:rsidRDefault="0002456F">
      <w:pPr>
        <w:pStyle w:val="af6"/>
      </w:pPr>
      <w:r>
        <w:rPr>
          <w:rFonts w:hint="eastAsia"/>
        </w:rPr>
        <w:t>安全监控；</w:t>
      </w:r>
    </w:p>
    <w:p w:rsidR="00CD1F85" w:rsidRDefault="0002456F">
      <w:pPr>
        <w:pStyle w:val="af6"/>
      </w:pPr>
      <w:r>
        <w:rPr>
          <w:rFonts w:hint="eastAsia"/>
        </w:rPr>
        <w:t>突发公共事件应急处置；</w:t>
      </w:r>
    </w:p>
    <w:p w:rsidR="00CD1F85" w:rsidRDefault="0002456F">
      <w:pPr>
        <w:pStyle w:val="af6"/>
      </w:pPr>
      <w:r>
        <w:rPr>
          <w:rFonts w:hint="eastAsia"/>
        </w:rPr>
        <w:t>消防管理；</w:t>
      </w:r>
    </w:p>
    <w:p w:rsidR="00CD1F85" w:rsidRDefault="0002456F">
      <w:pPr>
        <w:pStyle w:val="af6"/>
      </w:pPr>
      <w:r>
        <w:rPr>
          <w:rFonts w:hint="eastAsia"/>
        </w:rPr>
        <w:t>灾害预防。</w:t>
      </w:r>
    </w:p>
    <w:p w:rsidR="00CD1F85" w:rsidRDefault="0002456F">
      <w:pPr>
        <w:pStyle w:val="af5"/>
      </w:pPr>
      <w:r>
        <w:rPr>
          <w:rFonts w:hint="eastAsia"/>
        </w:rPr>
        <w:t>环境清洁卫生，一般包括：</w:t>
      </w:r>
    </w:p>
    <w:p w:rsidR="00CD1F85" w:rsidRDefault="0002456F">
      <w:pPr>
        <w:pStyle w:val="af6"/>
        <w:numPr>
          <w:ilvl w:val="1"/>
          <w:numId w:val="39"/>
        </w:numPr>
      </w:pPr>
      <w:r>
        <w:rPr>
          <w:rFonts w:hint="eastAsia"/>
        </w:rPr>
        <w:t>房屋共用部位、共用设施设备清洁；</w:t>
      </w:r>
    </w:p>
    <w:p w:rsidR="00CD1F85" w:rsidRDefault="0002456F">
      <w:pPr>
        <w:pStyle w:val="af6"/>
      </w:pPr>
      <w:r>
        <w:rPr>
          <w:rFonts w:hint="eastAsia"/>
        </w:rPr>
        <w:t>小区公共区域清扫、公共设施设备清洁；</w:t>
      </w:r>
    </w:p>
    <w:p w:rsidR="00CD1F85" w:rsidRDefault="0002456F">
      <w:pPr>
        <w:pStyle w:val="af6"/>
      </w:pPr>
      <w:r>
        <w:rPr>
          <w:rFonts w:hint="eastAsia"/>
        </w:rPr>
        <w:t>生活垃圾清理；</w:t>
      </w:r>
    </w:p>
    <w:p w:rsidR="00CD1F85" w:rsidRDefault="0002456F">
      <w:pPr>
        <w:pStyle w:val="af6"/>
      </w:pPr>
      <w:r>
        <w:rPr>
          <w:rFonts w:hint="eastAsia"/>
        </w:rPr>
        <w:t>共用部位和共用区域消杀灭害。</w:t>
      </w:r>
    </w:p>
    <w:p w:rsidR="00CD1F85" w:rsidRDefault="0002456F">
      <w:pPr>
        <w:pStyle w:val="af5"/>
      </w:pPr>
      <w:r>
        <w:rPr>
          <w:rFonts w:hint="eastAsia"/>
        </w:rPr>
        <w:lastRenderedPageBreak/>
        <w:t>公共区域草坪、树木、花坛花境的绿化养护，一般包括：</w:t>
      </w:r>
    </w:p>
    <w:p w:rsidR="00CD1F85" w:rsidRDefault="0002456F">
      <w:pPr>
        <w:pStyle w:val="af6"/>
        <w:numPr>
          <w:ilvl w:val="1"/>
          <w:numId w:val="40"/>
        </w:numPr>
      </w:pPr>
      <w:r>
        <w:rPr>
          <w:rFonts w:hint="eastAsia"/>
        </w:rPr>
        <w:t>修剪；</w:t>
      </w:r>
    </w:p>
    <w:p w:rsidR="00CD1F85" w:rsidRDefault="0002456F">
      <w:pPr>
        <w:pStyle w:val="af6"/>
      </w:pPr>
      <w:r>
        <w:rPr>
          <w:rFonts w:hint="eastAsia"/>
        </w:rPr>
        <w:t>除杂草；</w:t>
      </w:r>
    </w:p>
    <w:p w:rsidR="00CD1F85" w:rsidRDefault="0002456F">
      <w:pPr>
        <w:pStyle w:val="af6"/>
      </w:pPr>
      <w:r>
        <w:rPr>
          <w:rFonts w:hint="eastAsia"/>
        </w:rPr>
        <w:t>施肥；</w:t>
      </w:r>
    </w:p>
    <w:p w:rsidR="00CD1F85" w:rsidRDefault="0002456F">
      <w:pPr>
        <w:pStyle w:val="af6"/>
      </w:pPr>
      <w:r>
        <w:rPr>
          <w:rFonts w:hint="eastAsia"/>
        </w:rPr>
        <w:t>灌、排水；</w:t>
      </w:r>
    </w:p>
    <w:p w:rsidR="00CD1F85" w:rsidRDefault="0002456F">
      <w:pPr>
        <w:pStyle w:val="af6"/>
      </w:pPr>
      <w:r>
        <w:rPr>
          <w:rFonts w:hint="eastAsia"/>
        </w:rPr>
        <w:t>病虫害防治；</w:t>
      </w:r>
    </w:p>
    <w:p w:rsidR="00CD1F85" w:rsidRDefault="0002456F">
      <w:pPr>
        <w:pStyle w:val="af6"/>
      </w:pPr>
      <w:r>
        <w:rPr>
          <w:rFonts w:hint="eastAsia"/>
        </w:rPr>
        <w:t>补种、补栽。</w:t>
      </w:r>
    </w:p>
    <w:p w:rsidR="00CD1F85" w:rsidRDefault="0002456F">
      <w:pPr>
        <w:pStyle w:val="a5"/>
      </w:pPr>
      <w:r>
        <w:rPr>
          <w:rFonts w:hint="eastAsia"/>
        </w:rPr>
        <w:t>垃圾清理不含装修、施工建筑垃圾和废旧家具家电垃圾；垃圾分类管理内容和标准参照执行安徽省和各市（县）政府的有关规定要求。</w:t>
      </w:r>
    </w:p>
    <w:p w:rsidR="00CD1F85" w:rsidRDefault="0002456F">
      <w:pPr>
        <w:pStyle w:val="a5"/>
      </w:pPr>
      <w:r>
        <w:rPr>
          <w:rFonts w:hint="eastAsia"/>
        </w:rPr>
        <w:t>物业管理区域内包含非住宅类房屋的，物业服务内容和标准应按照具体服务要求评估。</w:t>
      </w:r>
    </w:p>
    <w:p w:rsidR="00CD1F85" w:rsidRDefault="0002456F">
      <w:pPr>
        <w:pStyle w:val="affffffffc"/>
      </w:pPr>
      <w:r>
        <w:rPr>
          <w:rFonts w:hint="eastAsia"/>
        </w:rPr>
        <w:t>物业服务的标准，应满足业主和物业使用人对物业服务内容中适用的管理与服务符合法律法规的要求。</w:t>
      </w:r>
    </w:p>
    <w:p w:rsidR="00CD1F85" w:rsidRDefault="0002456F">
      <w:pPr>
        <w:pStyle w:val="affc"/>
        <w:spacing w:before="240" w:after="240"/>
      </w:pPr>
      <w:bookmarkStart w:id="118" w:name="_Toc181733377"/>
      <w:bookmarkStart w:id="119" w:name="_Toc30619"/>
      <w:bookmarkStart w:id="120" w:name="_Toc195967876"/>
      <w:bookmarkStart w:id="121" w:name="_Toc195970215"/>
      <w:r>
        <w:rPr>
          <w:rFonts w:hint="eastAsia"/>
        </w:rPr>
        <w:t>基本要求</w:t>
      </w:r>
      <w:bookmarkEnd w:id="118"/>
      <w:bookmarkEnd w:id="119"/>
      <w:bookmarkEnd w:id="120"/>
      <w:bookmarkEnd w:id="121"/>
    </w:p>
    <w:p w:rsidR="00CD1F85" w:rsidRDefault="0002456F" w:rsidP="00D10FE7">
      <w:pPr>
        <w:pStyle w:val="afffff0"/>
        <w:ind w:firstLine="420"/>
      </w:pPr>
      <w:r>
        <w:rPr>
          <w:rFonts w:hint="eastAsia"/>
        </w:rPr>
        <w:t>开展住宅物业服务价格评估的基本要求是指开展工作之前具体的基本前提条件。</w:t>
      </w:r>
    </w:p>
    <w:p w:rsidR="00CD1F85" w:rsidRDefault="0002456F">
      <w:pPr>
        <w:pStyle w:val="affd"/>
        <w:spacing w:before="120" w:after="120"/>
      </w:pPr>
      <w:bookmarkStart w:id="122" w:name="_Toc10167"/>
      <w:bookmarkStart w:id="123" w:name="_Toc181733378"/>
      <w:bookmarkStart w:id="124" w:name="_Toc195967877"/>
      <w:bookmarkStart w:id="125" w:name="_Toc195970216"/>
      <w:r>
        <w:rPr>
          <w:rFonts w:hint="eastAsia"/>
        </w:rPr>
        <w:t>总要求</w:t>
      </w:r>
      <w:bookmarkEnd w:id="122"/>
      <w:bookmarkEnd w:id="123"/>
      <w:bookmarkEnd w:id="124"/>
      <w:bookmarkEnd w:id="125"/>
    </w:p>
    <w:p w:rsidR="00CD1F85" w:rsidRDefault="0002456F">
      <w:pPr>
        <w:pStyle w:val="afffff0"/>
        <w:ind w:firstLine="420"/>
      </w:pPr>
      <w:r>
        <w:rPr>
          <w:rFonts w:hint="eastAsia"/>
        </w:rPr>
        <w:t>物业服务的价格评估，应遵循科学、客观，按质论价与质价相符的基本原则，并符合：</w:t>
      </w:r>
    </w:p>
    <w:p w:rsidR="00CD1F85" w:rsidRDefault="0002456F">
      <w:pPr>
        <w:pStyle w:val="af5"/>
        <w:numPr>
          <w:ilvl w:val="0"/>
          <w:numId w:val="0"/>
        </w:numPr>
        <w:ind w:left="425"/>
      </w:pPr>
      <w:r>
        <w:rPr>
          <w:rFonts w:hint="eastAsia"/>
        </w:rPr>
        <w:t>a)  适用的法律法规要求；</w:t>
      </w:r>
    </w:p>
    <w:p w:rsidR="00CD1F85" w:rsidRDefault="0002456F">
      <w:pPr>
        <w:pStyle w:val="af5"/>
        <w:numPr>
          <w:ilvl w:val="0"/>
          <w:numId w:val="0"/>
        </w:numPr>
        <w:ind w:left="425"/>
      </w:pPr>
      <w:r>
        <w:rPr>
          <w:rFonts w:hint="eastAsia"/>
        </w:rPr>
        <w:t>b)  物业服务要求；</w:t>
      </w:r>
    </w:p>
    <w:p w:rsidR="00CD1F85" w:rsidRDefault="0002456F">
      <w:pPr>
        <w:pStyle w:val="af5"/>
        <w:numPr>
          <w:ilvl w:val="0"/>
          <w:numId w:val="0"/>
        </w:numPr>
        <w:ind w:left="425"/>
      </w:pPr>
      <w:r>
        <w:rPr>
          <w:rFonts w:hint="eastAsia"/>
        </w:rPr>
        <w:t>c)  所在物业管理行业的规范要求。</w:t>
      </w:r>
    </w:p>
    <w:p w:rsidR="00CD1F85" w:rsidRDefault="0002456F">
      <w:pPr>
        <w:pStyle w:val="affd"/>
        <w:spacing w:before="120" w:after="120"/>
      </w:pPr>
      <w:bookmarkStart w:id="126" w:name="_Toc181733379"/>
      <w:bookmarkStart w:id="127" w:name="_Toc3816"/>
      <w:bookmarkStart w:id="128" w:name="_Toc195967878"/>
      <w:bookmarkStart w:id="129" w:name="_Toc195970217"/>
      <w:r>
        <w:rPr>
          <w:rFonts w:hint="eastAsia"/>
        </w:rPr>
        <w:t>评估</w:t>
      </w:r>
      <w:bookmarkEnd w:id="126"/>
      <w:r>
        <w:rPr>
          <w:rFonts w:hint="eastAsia"/>
        </w:rPr>
        <w:t>机构</w:t>
      </w:r>
      <w:bookmarkEnd w:id="127"/>
      <w:bookmarkEnd w:id="128"/>
      <w:bookmarkEnd w:id="129"/>
    </w:p>
    <w:p w:rsidR="00CD1F85" w:rsidRDefault="0002456F">
      <w:pPr>
        <w:pStyle w:val="affffffffc"/>
      </w:pPr>
      <w:r>
        <w:rPr>
          <w:rFonts w:hint="eastAsia"/>
        </w:rPr>
        <w:t>评估机构承办物业服务价格评估应具备的条件：</w:t>
      </w:r>
    </w:p>
    <w:p w:rsidR="00CD1F85" w:rsidRDefault="0002456F">
      <w:pPr>
        <w:pStyle w:val="affffffffc"/>
        <w:numPr>
          <w:ilvl w:val="3"/>
          <w:numId w:val="0"/>
        </w:numPr>
        <w:ind w:firstLine="420"/>
      </w:pPr>
      <w:r>
        <w:rPr>
          <w:rFonts w:hint="eastAsia"/>
        </w:rPr>
        <w:t>a） 评估机构应在安徽省物业管理协会进行备案；</w:t>
      </w:r>
    </w:p>
    <w:p w:rsidR="00CD1F85" w:rsidRDefault="0002456F">
      <w:pPr>
        <w:pStyle w:val="affffffffc"/>
        <w:numPr>
          <w:ilvl w:val="3"/>
          <w:numId w:val="0"/>
        </w:numPr>
        <w:ind w:firstLine="420"/>
      </w:pPr>
      <w:r>
        <w:rPr>
          <w:rFonts w:hint="eastAsia"/>
        </w:rPr>
        <w:t>b） 评估机构应具备物业服务价格评估专业知识与实践经验相适应的评估专业人员。</w:t>
      </w:r>
    </w:p>
    <w:p w:rsidR="00CD1F85" w:rsidRDefault="0002456F">
      <w:pPr>
        <w:pStyle w:val="affffffffc"/>
      </w:pPr>
      <w:r>
        <w:rPr>
          <w:rFonts w:hint="eastAsia"/>
        </w:rPr>
        <w:t>评估机构在物业服务价格评估活动中应：</w:t>
      </w:r>
    </w:p>
    <w:p w:rsidR="00CD1F85" w:rsidRDefault="0002456F">
      <w:pPr>
        <w:pStyle w:val="af5"/>
        <w:numPr>
          <w:ilvl w:val="0"/>
          <w:numId w:val="41"/>
        </w:numPr>
      </w:pPr>
      <w:r>
        <w:rPr>
          <w:rFonts w:hint="eastAsia"/>
        </w:rPr>
        <w:t>按约定完成委托事项，包括现场勘查、资料收集、出具规范的价格评估报告；</w:t>
      </w:r>
    </w:p>
    <w:p w:rsidR="00CD1F85" w:rsidRDefault="0002456F">
      <w:pPr>
        <w:pStyle w:val="af5"/>
      </w:pPr>
      <w:r>
        <w:rPr>
          <w:rFonts w:hint="eastAsia"/>
        </w:rPr>
        <w:t>维护委托人和被评估小区物业管理相关方的合法权益；</w:t>
      </w:r>
    </w:p>
    <w:p w:rsidR="00CD1F85" w:rsidRDefault="0002456F">
      <w:pPr>
        <w:pStyle w:val="af5"/>
      </w:pPr>
      <w:r>
        <w:rPr>
          <w:rFonts w:hint="eastAsia"/>
        </w:rPr>
        <w:t>遵循独立、客观、公正原则，所出具的评估报告应符合法律法规和行业规范的要求。</w:t>
      </w:r>
    </w:p>
    <w:p w:rsidR="00CD1F85" w:rsidRDefault="0002456F">
      <w:pPr>
        <w:pStyle w:val="affffffffc"/>
      </w:pPr>
      <w:r>
        <w:rPr>
          <w:rFonts w:hint="eastAsia"/>
        </w:rPr>
        <w:t>评估机构在承办评估业务时，每个评估项目应不少于两名估价专业人员。必要时，应根据不同的评估目的和项目性质，配备相应数量和能力的评估人员，以确保评估结果满足预期的要求。</w:t>
      </w:r>
    </w:p>
    <w:p w:rsidR="00CD1F85" w:rsidRDefault="0002456F">
      <w:pPr>
        <w:pStyle w:val="affffffffc"/>
      </w:pPr>
      <w:r>
        <w:rPr>
          <w:rFonts w:hint="eastAsia"/>
        </w:rPr>
        <w:t>评估机构委派的估价专业人员应符合下列要求：</w:t>
      </w:r>
    </w:p>
    <w:p w:rsidR="00CD1F85" w:rsidRDefault="0002456F">
      <w:pPr>
        <w:pStyle w:val="af5"/>
        <w:numPr>
          <w:ilvl w:val="0"/>
          <w:numId w:val="42"/>
        </w:numPr>
      </w:pPr>
      <w:r>
        <w:rPr>
          <w:rFonts w:hint="eastAsia"/>
        </w:rPr>
        <w:t>经过专业培训和考核；</w:t>
      </w:r>
    </w:p>
    <w:p w:rsidR="00CD1F85" w:rsidRDefault="0002456F">
      <w:pPr>
        <w:pStyle w:val="af5"/>
      </w:pPr>
      <w:r>
        <w:rPr>
          <w:rFonts w:hint="eastAsia"/>
        </w:rPr>
        <w:t>评估人员与委托评估项目及委托评估项目的当事人没有利害关系；</w:t>
      </w:r>
    </w:p>
    <w:p w:rsidR="00CD1F85" w:rsidRDefault="0002456F">
      <w:pPr>
        <w:pStyle w:val="af5"/>
      </w:pPr>
      <w:r>
        <w:rPr>
          <w:rFonts w:hint="eastAsia"/>
        </w:rPr>
        <w:t>保守评估业务中获知的商业秘密。</w:t>
      </w:r>
    </w:p>
    <w:p w:rsidR="00CD1F85" w:rsidRDefault="0002456F">
      <w:pPr>
        <w:pStyle w:val="affd"/>
        <w:spacing w:before="120" w:after="120"/>
      </w:pPr>
      <w:bookmarkStart w:id="130" w:name="_Toc181733380"/>
      <w:bookmarkStart w:id="131" w:name="_Toc4729"/>
      <w:bookmarkStart w:id="132" w:name="_Toc195967879"/>
      <w:bookmarkStart w:id="133" w:name="_Toc195970218"/>
      <w:r>
        <w:rPr>
          <w:rFonts w:hint="eastAsia"/>
        </w:rPr>
        <w:t>委托人</w:t>
      </w:r>
      <w:bookmarkEnd w:id="130"/>
      <w:bookmarkEnd w:id="131"/>
      <w:bookmarkEnd w:id="132"/>
      <w:bookmarkEnd w:id="133"/>
    </w:p>
    <w:p w:rsidR="00CD1F85" w:rsidRDefault="0002456F">
      <w:pPr>
        <w:pStyle w:val="affffffffc"/>
        <w:numPr>
          <w:ilvl w:val="3"/>
          <w:numId w:val="0"/>
        </w:numPr>
        <w:ind w:firstLineChars="200" w:firstLine="420"/>
      </w:pPr>
      <w:r>
        <w:rPr>
          <w:rFonts w:hint="eastAsia"/>
        </w:rPr>
        <w:t>物业服务价格评估的委托人包括：</w:t>
      </w:r>
    </w:p>
    <w:p w:rsidR="00CD1F85" w:rsidRDefault="0002456F">
      <w:pPr>
        <w:pStyle w:val="af5"/>
        <w:numPr>
          <w:ilvl w:val="0"/>
          <w:numId w:val="43"/>
        </w:numPr>
      </w:pPr>
      <w:r>
        <w:rPr>
          <w:rFonts w:hint="eastAsia"/>
        </w:rPr>
        <w:t>建设单位；</w:t>
      </w:r>
    </w:p>
    <w:p w:rsidR="00CD1F85" w:rsidRDefault="0002456F">
      <w:pPr>
        <w:pStyle w:val="af5"/>
      </w:pPr>
      <w:r>
        <w:rPr>
          <w:rFonts w:hint="eastAsia"/>
        </w:rPr>
        <w:t>业主或业主委员会；</w:t>
      </w:r>
    </w:p>
    <w:p w:rsidR="00CD1F85" w:rsidRDefault="0002456F">
      <w:pPr>
        <w:pStyle w:val="af5"/>
      </w:pPr>
      <w:r>
        <w:rPr>
          <w:rFonts w:hint="eastAsia"/>
        </w:rPr>
        <w:t>资产管理人；</w:t>
      </w:r>
    </w:p>
    <w:p w:rsidR="00CD1F85" w:rsidRDefault="0002456F">
      <w:pPr>
        <w:pStyle w:val="af5"/>
      </w:pPr>
      <w:r>
        <w:rPr>
          <w:rFonts w:hint="eastAsia"/>
        </w:rPr>
        <w:t>物业服务人；</w:t>
      </w:r>
    </w:p>
    <w:p w:rsidR="00CD1F85" w:rsidRDefault="0002456F">
      <w:pPr>
        <w:pStyle w:val="af5"/>
      </w:pPr>
      <w:r>
        <w:rPr>
          <w:rFonts w:hint="eastAsia"/>
        </w:rPr>
        <w:t>其他。</w:t>
      </w:r>
    </w:p>
    <w:p w:rsidR="00CD1F85" w:rsidRDefault="0002456F">
      <w:pPr>
        <w:pStyle w:val="affd"/>
        <w:spacing w:before="120" w:after="120"/>
      </w:pPr>
      <w:bookmarkStart w:id="134" w:name="_Toc15690"/>
      <w:bookmarkStart w:id="135" w:name="_Toc195967880"/>
      <w:bookmarkStart w:id="136" w:name="_Toc181733381"/>
      <w:bookmarkStart w:id="137" w:name="_Toc195970219"/>
      <w:r>
        <w:rPr>
          <w:rFonts w:hint="eastAsia"/>
        </w:rPr>
        <w:t>评估程序</w:t>
      </w:r>
      <w:bookmarkEnd w:id="134"/>
      <w:bookmarkEnd w:id="135"/>
      <w:bookmarkEnd w:id="137"/>
    </w:p>
    <w:p w:rsidR="00CD1F85" w:rsidRDefault="0002456F" w:rsidP="00D10FE7">
      <w:pPr>
        <w:pStyle w:val="afffff0"/>
        <w:ind w:firstLine="420"/>
      </w:pPr>
      <w:r>
        <w:rPr>
          <w:rFonts w:hint="eastAsia"/>
        </w:rPr>
        <w:t>住宅物业服务价格评估程序如下：</w:t>
      </w:r>
    </w:p>
    <w:p w:rsidR="00CD1F85" w:rsidRDefault="0002456F" w:rsidP="00D10FE7">
      <w:pPr>
        <w:pStyle w:val="afffff0"/>
        <w:numPr>
          <w:ilvl w:val="0"/>
          <w:numId w:val="44"/>
        </w:numPr>
        <w:ind w:firstLine="420"/>
      </w:pPr>
      <w:r>
        <w:rPr>
          <w:rFonts w:hint="eastAsia"/>
        </w:rPr>
        <w:t>评估委托</w:t>
      </w:r>
    </w:p>
    <w:p w:rsidR="00CD1F85" w:rsidRDefault="0002456F" w:rsidP="00D10FE7">
      <w:pPr>
        <w:pStyle w:val="afffff0"/>
        <w:numPr>
          <w:ilvl w:val="0"/>
          <w:numId w:val="44"/>
        </w:numPr>
        <w:ind w:firstLine="420"/>
      </w:pPr>
      <w:r>
        <w:rPr>
          <w:rFonts w:hint="eastAsia"/>
        </w:rPr>
        <w:t>资料收集及确认</w:t>
      </w:r>
    </w:p>
    <w:p w:rsidR="00CD1F85" w:rsidRDefault="0002456F" w:rsidP="00D10FE7">
      <w:pPr>
        <w:pStyle w:val="afffff0"/>
        <w:numPr>
          <w:ilvl w:val="0"/>
          <w:numId w:val="44"/>
        </w:numPr>
        <w:ind w:firstLine="420"/>
      </w:pPr>
      <w:r>
        <w:rPr>
          <w:rFonts w:hint="eastAsia"/>
        </w:rPr>
        <w:lastRenderedPageBreak/>
        <w:t>现场勘查</w:t>
      </w:r>
    </w:p>
    <w:p w:rsidR="00CD1F85" w:rsidRDefault="0002456F" w:rsidP="00D10FE7">
      <w:pPr>
        <w:pStyle w:val="afffff0"/>
        <w:numPr>
          <w:ilvl w:val="0"/>
          <w:numId w:val="44"/>
        </w:numPr>
        <w:ind w:firstLine="420"/>
      </w:pPr>
      <w:r>
        <w:rPr>
          <w:rFonts w:hint="eastAsia"/>
        </w:rPr>
        <w:t>成本测算</w:t>
      </w:r>
    </w:p>
    <w:p w:rsidR="00CD1F85" w:rsidRDefault="0002456F" w:rsidP="00D10FE7">
      <w:pPr>
        <w:pStyle w:val="afffff0"/>
        <w:numPr>
          <w:ilvl w:val="0"/>
          <w:numId w:val="44"/>
        </w:numPr>
        <w:ind w:firstLine="420"/>
      </w:pPr>
      <w:r>
        <w:rPr>
          <w:rFonts w:hint="eastAsia"/>
        </w:rPr>
        <w:t>成果编制</w:t>
      </w:r>
    </w:p>
    <w:p w:rsidR="00CD1F85" w:rsidRDefault="0002456F" w:rsidP="00D10FE7">
      <w:pPr>
        <w:pStyle w:val="afffff0"/>
        <w:numPr>
          <w:ilvl w:val="0"/>
          <w:numId w:val="44"/>
        </w:numPr>
        <w:ind w:firstLine="420"/>
      </w:pPr>
      <w:r>
        <w:rPr>
          <w:rFonts w:hint="eastAsia"/>
        </w:rPr>
        <w:t>成果资料归档</w:t>
      </w:r>
    </w:p>
    <w:p w:rsidR="00CD1F85" w:rsidRDefault="0002456F">
      <w:pPr>
        <w:pStyle w:val="affc"/>
        <w:spacing w:before="240" w:after="240"/>
      </w:pPr>
      <w:bookmarkStart w:id="138" w:name="_Toc14712"/>
      <w:bookmarkStart w:id="139" w:name="_Toc195967881"/>
      <w:bookmarkStart w:id="140" w:name="_Toc195970220"/>
      <w:r>
        <w:rPr>
          <w:rFonts w:hint="eastAsia"/>
        </w:rPr>
        <w:t>评估委托</w:t>
      </w:r>
      <w:bookmarkEnd w:id="136"/>
      <w:bookmarkEnd w:id="138"/>
      <w:bookmarkEnd w:id="139"/>
      <w:bookmarkEnd w:id="140"/>
    </w:p>
    <w:p w:rsidR="00CD1F85" w:rsidRDefault="0002456F" w:rsidP="00D10FE7">
      <w:pPr>
        <w:pStyle w:val="affffffff9"/>
      </w:pPr>
      <w:bookmarkStart w:id="141" w:name="_Toc13239"/>
      <w:bookmarkStart w:id="142" w:name="_Toc14208"/>
      <w:bookmarkEnd w:id="141"/>
      <w:bookmarkEnd w:id="142"/>
      <w:r>
        <w:rPr>
          <w:rFonts w:hint="eastAsia"/>
        </w:rPr>
        <w:t>评估机构在签订价格评估合同前，应要求委托人出具评估委托函（详见附录A）。委托函的内容包括但不限于：</w:t>
      </w:r>
    </w:p>
    <w:p w:rsidR="00CD1F85" w:rsidRDefault="0002456F">
      <w:pPr>
        <w:pStyle w:val="af5"/>
        <w:numPr>
          <w:ilvl w:val="0"/>
          <w:numId w:val="45"/>
        </w:numPr>
      </w:pPr>
      <w:r>
        <w:rPr>
          <w:rFonts w:hint="eastAsia"/>
        </w:rPr>
        <w:t>确认不同性质的委托人对评估结果的使用目的（如招标、签订合同、解决价格纠纷等）；</w:t>
      </w:r>
    </w:p>
    <w:p w:rsidR="00CD1F85" w:rsidRDefault="0002456F">
      <w:pPr>
        <w:pStyle w:val="af5"/>
      </w:pPr>
      <w:r>
        <w:rPr>
          <w:rFonts w:hint="eastAsia"/>
        </w:rPr>
        <w:t>了解委托人对物业服务价格评估工作的时间要求；</w:t>
      </w:r>
    </w:p>
    <w:p w:rsidR="00CD1F85" w:rsidRDefault="0002456F">
      <w:pPr>
        <w:pStyle w:val="af5"/>
      </w:pPr>
      <w:r>
        <w:rPr>
          <w:rFonts w:hint="eastAsia"/>
        </w:rPr>
        <w:t>确定委托人所需价格评估报告的详略程度；</w:t>
      </w:r>
    </w:p>
    <w:p w:rsidR="00CD1F85" w:rsidRDefault="0002456F">
      <w:pPr>
        <w:pStyle w:val="af5"/>
      </w:pPr>
      <w:r>
        <w:rPr>
          <w:rFonts w:hint="eastAsia"/>
        </w:rPr>
        <w:t>委托人为业主的，应提供身份证明、房屋权属证明；</w:t>
      </w:r>
    </w:p>
    <w:p w:rsidR="00CD1F85" w:rsidRDefault="0002456F">
      <w:pPr>
        <w:pStyle w:val="af5"/>
      </w:pPr>
      <w:r>
        <w:rPr>
          <w:rFonts w:hint="eastAsia"/>
        </w:rPr>
        <w:t>业主大会或业主委员会应当提供备案证明；</w:t>
      </w:r>
    </w:p>
    <w:p w:rsidR="00CD1F85" w:rsidRDefault="0002456F">
      <w:pPr>
        <w:pStyle w:val="af5"/>
      </w:pPr>
      <w:r>
        <w:rPr>
          <w:rFonts w:hint="eastAsia"/>
        </w:rPr>
        <w:t>建设单位应当提供有关行政主管部门核发的立项、用地、规划等任</w:t>
      </w:r>
      <w:proofErr w:type="gramStart"/>
      <w:r>
        <w:rPr>
          <w:rFonts w:hint="eastAsia"/>
        </w:rPr>
        <w:t>一</w:t>
      </w:r>
      <w:proofErr w:type="gramEnd"/>
      <w:r>
        <w:rPr>
          <w:rFonts w:hint="eastAsia"/>
        </w:rPr>
        <w:t>许可证明；</w:t>
      </w:r>
    </w:p>
    <w:p w:rsidR="00CD1F85" w:rsidRDefault="0002456F">
      <w:pPr>
        <w:pStyle w:val="af5"/>
      </w:pPr>
      <w:r>
        <w:rPr>
          <w:rFonts w:hint="eastAsia"/>
        </w:rPr>
        <w:t>物业服务人应当提供营业执照和委托的物业服务合同。</w:t>
      </w:r>
    </w:p>
    <w:p w:rsidR="00CD1F85" w:rsidRDefault="0002456F" w:rsidP="00D10FE7">
      <w:pPr>
        <w:pStyle w:val="affffffff9"/>
      </w:pPr>
      <w:bookmarkStart w:id="143" w:name="_Toc18884"/>
      <w:bookmarkStart w:id="144" w:name="_Toc27745"/>
      <w:bookmarkEnd w:id="143"/>
      <w:bookmarkEnd w:id="144"/>
      <w:r>
        <w:rPr>
          <w:rFonts w:hint="eastAsia"/>
        </w:rPr>
        <w:t>评估机构应与委托人签订物业服务价格评估委托合同（详见附录B）。合同内容包括但不限于：</w:t>
      </w:r>
    </w:p>
    <w:p w:rsidR="00CD1F85" w:rsidRDefault="0002456F">
      <w:pPr>
        <w:pStyle w:val="af5"/>
        <w:numPr>
          <w:ilvl w:val="0"/>
          <w:numId w:val="46"/>
        </w:numPr>
      </w:pPr>
      <w:r>
        <w:rPr>
          <w:rFonts w:hint="eastAsia"/>
        </w:rPr>
        <w:t>评估物业项目名称；</w:t>
      </w:r>
    </w:p>
    <w:p w:rsidR="00CD1F85" w:rsidRDefault="0002456F">
      <w:pPr>
        <w:pStyle w:val="af5"/>
      </w:pPr>
      <w:r>
        <w:rPr>
          <w:rFonts w:hint="eastAsia"/>
        </w:rPr>
        <w:t>委托人和受托人；</w:t>
      </w:r>
    </w:p>
    <w:p w:rsidR="00CD1F85" w:rsidRDefault="0002456F">
      <w:pPr>
        <w:pStyle w:val="af5"/>
      </w:pPr>
      <w:r>
        <w:rPr>
          <w:rFonts w:hint="eastAsia"/>
        </w:rPr>
        <w:t>评估服务的形式、内容和要求（包括评估准则）；</w:t>
      </w:r>
    </w:p>
    <w:p w:rsidR="00CD1F85" w:rsidRDefault="0002456F">
      <w:pPr>
        <w:pStyle w:val="af5"/>
      </w:pPr>
      <w:r>
        <w:rPr>
          <w:rFonts w:hint="eastAsia"/>
        </w:rPr>
        <w:t>委托人的协作事项；</w:t>
      </w:r>
    </w:p>
    <w:p w:rsidR="00CD1F85" w:rsidRDefault="0002456F">
      <w:pPr>
        <w:pStyle w:val="af5"/>
      </w:pPr>
      <w:r>
        <w:rPr>
          <w:rFonts w:hint="eastAsia"/>
        </w:rPr>
        <w:t>保密责任；</w:t>
      </w:r>
    </w:p>
    <w:p w:rsidR="00CD1F85" w:rsidRDefault="0002456F">
      <w:pPr>
        <w:pStyle w:val="af5"/>
      </w:pPr>
      <w:r>
        <w:rPr>
          <w:rFonts w:hint="eastAsia"/>
        </w:rPr>
        <w:t>验收、评价方法；</w:t>
      </w:r>
    </w:p>
    <w:p w:rsidR="00CD1F85" w:rsidRDefault="0002456F">
      <w:pPr>
        <w:pStyle w:val="af5"/>
      </w:pPr>
      <w:r>
        <w:rPr>
          <w:rFonts w:hint="eastAsia"/>
        </w:rPr>
        <w:t>评估费用及支付方式；</w:t>
      </w:r>
    </w:p>
    <w:p w:rsidR="00CD1F85" w:rsidRDefault="0002456F">
      <w:pPr>
        <w:pStyle w:val="af5"/>
      </w:pPr>
      <w:r>
        <w:rPr>
          <w:rFonts w:hint="eastAsia"/>
        </w:rPr>
        <w:t>违约责任等。</w:t>
      </w:r>
    </w:p>
    <w:p w:rsidR="00CD1F85" w:rsidRDefault="0002456F">
      <w:pPr>
        <w:pStyle w:val="affc"/>
        <w:spacing w:before="240" w:after="240"/>
      </w:pPr>
      <w:bookmarkStart w:id="145" w:name="bookmark28"/>
      <w:bookmarkStart w:id="146" w:name="_Toc27841"/>
      <w:bookmarkStart w:id="147" w:name="_Toc195967882"/>
      <w:bookmarkStart w:id="148" w:name="_Toc195970221"/>
      <w:bookmarkEnd w:id="145"/>
      <w:r>
        <w:rPr>
          <w:rFonts w:hint="eastAsia"/>
        </w:rPr>
        <w:t>资料收集及确认</w:t>
      </w:r>
      <w:bookmarkEnd w:id="146"/>
      <w:bookmarkEnd w:id="147"/>
      <w:bookmarkEnd w:id="148"/>
    </w:p>
    <w:p w:rsidR="00CD1F85" w:rsidRDefault="0002456F">
      <w:pPr>
        <w:pStyle w:val="affd"/>
        <w:spacing w:before="120" w:after="120"/>
      </w:pPr>
      <w:bookmarkStart w:id="149" w:name="_Toc19148"/>
      <w:bookmarkStart w:id="150" w:name="_Toc195967883"/>
      <w:bookmarkStart w:id="151" w:name="_Toc195970222"/>
      <w:r>
        <w:rPr>
          <w:rFonts w:hint="eastAsia"/>
        </w:rPr>
        <w:t>资料收集</w:t>
      </w:r>
      <w:bookmarkEnd w:id="149"/>
      <w:bookmarkEnd w:id="150"/>
      <w:bookmarkEnd w:id="151"/>
    </w:p>
    <w:p w:rsidR="00CD1F85" w:rsidRDefault="0002456F">
      <w:pPr>
        <w:pStyle w:val="affffffffc"/>
        <w:numPr>
          <w:ilvl w:val="3"/>
          <w:numId w:val="0"/>
        </w:numPr>
        <w:ind w:firstLineChars="200" w:firstLine="420"/>
      </w:pPr>
      <w:r>
        <w:rPr>
          <w:rFonts w:hint="eastAsia"/>
        </w:rPr>
        <w:t>评估机构在进行物业服务价格评估时应向委托人收集的资料包括：</w:t>
      </w:r>
    </w:p>
    <w:p w:rsidR="00CD1F85" w:rsidRDefault="0002456F">
      <w:pPr>
        <w:pStyle w:val="af5"/>
        <w:numPr>
          <w:ilvl w:val="0"/>
          <w:numId w:val="47"/>
        </w:numPr>
      </w:pPr>
      <w:r>
        <w:rPr>
          <w:rFonts w:hint="eastAsia"/>
        </w:rPr>
        <w:t>提供被评估住宅物业管理区域的规划资料、房屋产权资料、物业服务需求等相关资料和信息；</w:t>
      </w:r>
    </w:p>
    <w:p w:rsidR="00CD1F85" w:rsidRDefault="0002456F">
      <w:pPr>
        <w:pStyle w:val="af5"/>
      </w:pPr>
      <w:r>
        <w:rPr>
          <w:rFonts w:hint="eastAsia"/>
        </w:rPr>
        <w:t>确定拟实施物业服务的项目、内容和标准；</w:t>
      </w:r>
    </w:p>
    <w:p w:rsidR="00CD1F85" w:rsidRDefault="0002456F">
      <w:pPr>
        <w:pStyle w:val="af5"/>
      </w:pPr>
      <w:r>
        <w:rPr>
          <w:rFonts w:hint="eastAsia"/>
        </w:rPr>
        <w:t>协助评估机构开展现场查勘；</w:t>
      </w:r>
    </w:p>
    <w:p w:rsidR="00CD1F85" w:rsidRDefault="0002456F">
      <w:pPr>
        <w:pStyle w:val="af5"/>
      </w:pPr>
      <w:r>
        <w:rPr>
          <w:rFonts w:hint="eastAsia"/>
        </w:rPr>
        <w:t>协助评估机构收集、补充和核实必要的资料和信息。</w:t>
      </w:r>
    </w:p>
    <w:p w:rsidR="00CD1F85" w:rsidRDefault="0002456F">
      <w:pPr>
        <w:pStyle w:val="affd"/>
        <w:spacing w:before="120" w:after="120"/>
      </w:pPr>
      <w:bookmarkStart w:id="152" w:name="_Toc7830"/>
      <w:bookmarkStart w:id="153" w:name="_Toc195967884"/>
      <w:bookmarkStart w:id="154" w:name="_Toc195970223"/>
      <w:r>
        <w:rPr>
          <w:rFonts w:hint="eastAsia"/>
        </w:rPr>
        <w:t>信息资料确认</w:t>
      </w:r>
      <w:bookmarkEnd w:id="152"/>
      <w:bookmarkEnd w:id="153"/>
      <w:bookmarkEnd w:id="154"/>
    </w:p>
    <w:p w:rsidR="00CD1F85" w:rsidRDefault="0002456F">
      <w:pPr>
        <w:pStyle w:val="affffffffc"/>
      </w:pPr>
      <w:r>
        <w:rPr>
          <w:rFonts w:hint="eastAsia"/>
        </w:rPr>
        <w:t>根据产权资料，确认住宅小区内下列物理信息和数据（见附录C）。适用时，应包括：</w:t>
      </w:r>
    </w:p>
    <w:p w:rsidR="00CD1F85" w:rsidRDefault="0002456F">
      <w:pPr>
        <w:pStyle w:val="af5"/>
        <w:numPr>
          <w:ilvl w:val="0"/>
          <w:numId w:val="48"/>
        </w:numPr>
      </w:pPr>
      <w:r>
        <w:rPr>
          <w:rFonts w:hint="eastAsia"/>
        </w:rPr>
        <w:t>总占地面积、容积率；</w:t>
      </w:r>
    </w:p>
    <w:p w:rsidR="00CD1F85" w:rsidRDefault="0002456F">
      <w:pPr>
        <w:pStyle w:val="af5"/>
      </w:pPr>
      <w:r>
        <w:rPr>
          <w:rFonts w:hint="eastAsia"/>
        </w:rPr>
        <w:t>总建筑面积、可收费建筑面积；</w:t>
      </w:r>
    </w:p>
    <w:p w:rsidR="00CD1F85" w:rsidRDefault="0002456F">
      <w:pPr>
        <w:pStyle w:val="af5"/>
      </w:pPr>
      <w:r>
        <w:rPr>
          <w:rFonts w:hint="eastAsia"/>
        </w:rPr>
        <w:t>绿化率、集中绿地面积，如：树、灌木品种及数量；</w:t>
      </w:r>
    </w:p>
    <w:p w:rsidR="00CD1F85" w:rsidRDefault="0002456F">
      <w:pPr>
        <w:pStyle w:val="af5"/>
      </w:pPr>
      <w:r>
        <w:rPr>
          <w:rFonts w:hint="eastAsia"/>
        </w:rPr>
        <w:t>主、辅出入口性质与数量；</w:t>
      </w:r>
    </w:p>
    <w:p w:rsidR="00CD1F85" w:rsidRDefault="0002456F">
      <w:pPr>
        <w:pStyle w:val="af5"/>
      </w:pPr>
      <w:r>
        <w:rPr>
          <w:rFonts w:hint="eastAsia"/>
        </w:rPr>
        <w:t>建筑分布状况，如：门栋号、楼层（区分多层、小高层、高层）、户数、单栋建筑面积等；</w:t>
      </w:r>
    </w:p>
    <w:p w:rsidR="00CD1F85" w:rsidRDefault="0002456F">
      <w:pPr>
        <w:pStyle w:val="af5"/>
      </w:pPr>
      <w:r>
        <w:rPr>
          <w:rFonts w:hint="eastAsia"/>
        </w:rPr>
        <w:t>道路和场地分布状况，如：机动车道、人行道、桥梁、地面停车位、集中广场、地下车库（区分人防区域）等数量及面积（长度）；</w:t>
      </w:r>
    </w:p>
    <w:p w:rsidR="00CD1F85" w:rsidRDefault="0002456F">
      <w:pPr>
        <w:pStyle w:val="af5"/>
      </w:pPr>
      <w:r>
        <w:rPr>
          <w:rFonts w:hint="eastAsia"/>
        </w:rPr>
        <w:t>景观分布，如：河流（区分内河或外河）、湖泊、水渠，楼亭、雕塑、电子牌等；</w:t>
      </w:r>
    </w:p>
    <w:p w:rsidR="00CD1F85" w:rsidRDefault="0002456F">
      <w:pPr>
        <w:pStyle w:val="af5"/>
      </w:pPr>
      <w:r>
        <w:rPr>
          <w:rFonts w:hint="eastAsia"/>
        </w:rPr>
        <w:t>公建配套设施，如：配电站、水泵房、垃圾房、门卫室、物业用房、社区用房、业主委员会用房、停车库/房等；</w:t>
      </w:r>
    </w:p>
    <w:p w:rsidR="00CD1F85" w:rsidRDefault="0002456F">
      <w:pPr>
        <w:pStyle w:val="af5"/>
      </w:pPr>
      <w:r>
        <w:rPr>
          <w:rFonts w:hint="eastAsia"/>
        </w:rPr>
        <w:t xml:space="preserve">其他专用区域，如：会所、商铺、幼儿园、游泳池等。 </w:t>
      </w:r>
    </w:p>
    <w:p w:rsidR="00CD1F85" w:rsidRDefault="0002456F">
      <w:pPr>
        <w:pStyle w:val="afff2"/>
      </w:pPr>
      <w:r>
        <w:rPr>
          <w:rFonts w:hint="eastAsia"/>
        </w:rPr>
        <w:t>人防区域用作停车库的，物业服务费可计算停车设施设备维护和运营成本。</w:t>
      </w:r>
    </w:p>
    <w:p w:rsidR="00CD1F85" w:rsidRDefault="0002456F">
      <w:pPr>
        <w:pStyle w:val="affffffffc"/>
      </w:pPr>
      <w:r>
        <w:rPr>
          <w:rFonts w:hint="eastAsia"/>
        </w:rPr>
        <w:t>根据规划资料，确认住宅小区内下列共用设施设备数据（见附录D）。适用时，应包括：</w:t>
      </w:r>
    </w:p>
    <w:p w:rsidR="00CD1F85" w:rsidRDefault="0002456F">
      <w:pPr>
        <w:pStyle w:val="af5"/>
        <w:numPr>
          <w:ilvl w:val="0"/>
          <w:numId w:val="49"/>
        </w:numPr>
      </w:pPr>
      <w:r>
        <w:rPr>
          <w:rFonts w:hint="eastAsia"/>
        </w:rPr>
        <w:lastRenderedPageBreak/>
        <w:t>供配电设备及附属设施；</w:t>
      </w:r>
    </w:p>
    <w:p w:rsidR="00CD1F85" w:rsidRDefault="0002456F">
      <w:pPr>
        <w:pStyle w:val="af5"/>
      </w:pPr>
      <w:r>
        <w:rPr>
          <w:rFonts w:hint="eastAsia"/>
        </w:rPr>
        <w:t>给排水设备及附属设施；</w:t>
      </w:r>
    </w:p>
    <w:p w:rsidR="00CD1F85" w:rsidRDefault="0002456F">
      <w:pPr>
        <w:pStyle w:val="af5"/>
      </w:pPr>
      <w:r>
        <w:rPr>
          <w:rFonts w:hint="eastAsia"/>
        </w:rPr>
        <w:t>消防、安防设备及附属设施；</w:t>
      </w:r>
    </w:p>
    <w:p w:rsidR="00CD1F85" w:rsidRDefault="0002456F">
      <w:pPr>
        <w:pStyle w:val="af5"/>
      </w:pPr>
      <w:r>
        <w:rPr>
          <w:rFonts w:hint="eastAsia"/>
        </w:rPr>
        <w:t>通讯、网络设备及附属设施；</w:t>
      </w:r>
    </w:p>
    <w:p w:rsidR="00CD1F85" w:rsidRDefault="0002456F">
      <w:pPr>
        <w:pStyle w:val="af5"/>
      </w:pPr>
      <w:r>
        <w:rPr>
          <w:rFonts w:hint="eastAsia"/>
        </w:rPr>
        <w:t>其它构筑物配套设施或设备。</w:t>
      </w:r>
    </w:p>
    <w:p w:rsidR="00CD1F85" w:rsidRDefault="0002456F">
      <w:pPr>
        <w:pStyle w:val="affffffffc"/>
      </w:pPr>
      <w:r>
        <w:rPr>
          <w:rFonts w:hint="eastAsia"/>
        </w:rPr>
        <w:t>委托人提供的物业服务相关要求，包括物业服务的范围、内容和标准。</w:t>
      </w:r>
    </w:p>
    <w:p w:rsidR="00CD1F85" w:rsidRDefault="0002456F">
      <w:pPr>
        <w:pStyle w:val="affc"/>
        <w:spacing w:before="240" w:after="240"/>
      </w:pPr>
      <w:bookmarkStart w:id="155" w:name="_Toc30502"/>
      <w:bookmarkStart w:id="156" w:name="_Toc195967885"/>
      <w:bookmarkStart w:id="157" w:name="_Toc195970224"/>
      <w:r>
        <w:rPr>
          <w:rFonts w:hint="eastAsia"/>
        </w:rPr>
        <w:t>现场勘查</w:t>
      </w:r>
      <w:bookmarkEnd w:id="155"/>
      <w:bookmarkEnd w:id="156"/>
      <w:bookmarkEnd w:id="157"/>
    </w:p>
    <w:p w:rsidR="00CD1F85" w:rsidRDefault="0002456F" w:rsidP="00D10FE7">
      <w:pPr>
        <w:pStyle w:val="afffff0"/>
        <w:ind w:firstLine="420"/>
      </w:pPr>
      <w:r>
        <w:rPr>
          <w:rFonts w:hint="eastAsia"/>
        </w:rPr>
        <w:t>评估专业人员应对住宅物业小区进行现场勘查，制作实地查勘记录，记载实地查勘的对象、内容、结果、时间和人员及签名，记载的内容应真实、客观、准确、完整、清晰。现场勘查</w:t>
      </w:r>
      <w:proofErr w:type="gramStart"/>
      <w:r>
        <w:rPr>
          <w:rFonts w:hint="eastAsia"/>
        </w:rPr>
        <w:t>应拍摄</w:t>
      </w:r>
      <w:proofErr w:type="gramEnd"/>
      <w:r>
        <w:rPr>
          <w:rFonts w:hint="eastAsia"/>
        </w:rPr>
        <w:t>反映住宅物业小区的内外部状况、环境状况的照片等影像资料，核实并补充搜集评估所需的相关资料。</w:t>
      </w:r>
    </w:p>
    <w:p w:rsidR="00CD1F85" w:rsidRDefault="0002456F">
      <w:pPr>
        <w:pStyle w:val="affc"/>
        <w:spacing w:before="240" w:after="240"/>
      </w:pPr>
      <w:bookmarkStart w:id="158" w:name="_Toc29243"/>
      <w:bookmarkStart w:id="159" w:name="_Toc22688"/>
      <w:bookmarkStart w:id="160" w:name="_Toc22946"/>
      <w:bookmarkStart w:id="161" w:name="_Toc5000"/>
      <w:bookmarkStart w:id="162" w:name="_Toc181733386"/>
      <w:bookmarkStart w:id="163" w:name="_Toc195967886"/>
      <w:bookmarkStart w:id="164" w:name="_Toc195970225"/>
      <w:r>
        <w:rPr>
          <w:rFonts w:hint="eastAsia"/>
        </w:rPr>
        <w:t>成本测算</w:t>
      </w:r>
      <w:bookmarkEnd w:id="158"/>
      <w:bookmarkEnd w:id="159"/>
      <w:bookmarkEnd w:id="160"/>
      <w:bookmarkEnd w:id="161"/>
      <w:bookmarkEnd w:id="162"/>
      <w:bookmarkEnd w:id="163"/>
      <w:bookmarkEnd w:id="164"/>
    </w:p>
    <w:p w:rsidR="00CD1F85" w:rsidRDefault="0002456F">
      <w:pPr>
        <w:pStyle w:val="affd"/>
        <w:spacing w:before="120" w:after="120"/>
      </w:pPr>
      <w:bookmarkStart w:id="165" w:name="_Toc32231"/>
      <w:bookmarkStart w:id="166" w:name="_Toc195967887"/>
      <w:bookmarkStart w:id="167" w:name="_Toc195970226"/>
      <w:r>
        <w:rPr>
          <w:rFonts w:hint="eastAsia"/>
        </w:rPr>
        <w:t>成本构成</w:t>
      </w:r>
      <w:bookmarkEnd w:id="165"/>
      <w:bookmarkEnd w:id="166"/>
      <w:bookmarkEnd w:id="167"/>
    </w:p>
    <w:p w:rsidR="00CD1F85" w:rsidRDefault="0002456F">
      <w:pPr>
        <w:pStyle w:val="afffff0"/>
        <w:ind w:firstLine="420"/>
      </w:pPr>
      <w:r>
        <w:t>物业服务</w:t>
      </w:r>
      <w:r>
        <w:rPr>
          <w:rFonts w:hint="eastAsia"/>
        </w:rPr>
        <w:t>成本，住宅小区房屋及配套的设施设备和相关场地进行维修、养护、管理，维护物业管理区域内的环境卫生和秩序的活动的相关费用支出，</w:t>
      </w:r>
      <w:r>
        <w:t>应包括物业管理与服务的直接成本和间接成本。适用时，应确定下列各项费用（见附录</w:t>
      </w:r>
      <w:r>
        <w:rPr>
          <w:rFonts w:hint="eastAsia"/>
        </w:rPr>
        <w:t>E</w:t>
      </w:r>
      <w:r>
        <w:t>、附录</w:t>
      </w:r>
      <w:r>
        <w:rPr>
          <w:rFonts w:hint="eastAsia"/>
        </w:rPr>
        <w:t>F</w:t>
      </w:r>
      <w:r>
        <w:t>）：</w:t>
      </w:r>
    </w:p>
    <w:p w:rsidR="00CD1F85" w:rsidRDefault="0002456F">
      <w:pPr>
        <w:pStyle w:val="af5"/>
        <w:numPr>
          <w:ilvl w:val="0"/>
          <w:numId w:val="50"/>
        </w:numPr>
      </w:pPr>
      <w:r>
        <w:rPr>
          <w:rFonts w:hint="eastAsia"/>
        </w:rPr>
        <w:t>人员费用；</w:t>
      </w:r>
    </w:p>
    <w:p w:rsidR="00CD1F85" w:rsidRDefault="0002456F">
      <w:pPr>
        <w:pStyle w:val="af5"/>
      </w:pPr>
      <w:r>
        <w:rPr>
          <w:rFonts w:hint="eastAsia"/>
        </w:rPr>
        <w:t>物业共用部位、共用设施设备的日常运行和维护费用；</w:t>
      </w:r>
    </w:p>
    <w:p w:rsidR="00CD1F85" w:rsidRDefault="0002456F">
      <w:pPr>
        <w:pStyle w:val="af5"/>
      </w:pPr>
      <w:r>
        <w:rPr>
          <w:rFonts w:hint="eastAsia"/>
        </w:rPr>
        <w:t>绿化养护费用；</w:t>
      </w:r>
    </w:p>
    <w:p w:rsidR="00CD1F85" w:rsidRDefault="0002456F">
      <w:pPr>
        <w:pStyle w:val="af5"/>
      </w:pPr>
      <w:r>
        <w:rPr>
          <w:rFonts w:hint="eastAsia"/>
        </w:rPr>
        <w:t>清洁卫生费用；</w:t>
      </w:r>
    </w:p>
    <w:p w:rsidR="00CD1F85" w:rsidRDefault="0002456F">
      <w:pPr>
        <w:pStyle w:val="af5"/>
      </w:pPr>
      <w:r>
        <w:rPr>
          <w:rFonts w:hint="eastAsia"/>
        </w:rPr>
        <w:t>秩序维护费用；</w:t>
      </w:r>
    </w:p>
    <w:p w:rsidR="00CD1F85" w:rsidRDefault="0002456F">
      <w:pPr>
        <w:pStyle w:val="af5"/>
      </w:pPr>
      <w:r>
        <w:rPr>
          <w:rFonts w:hint="eastAsia"/>
        </w:rPr>
        <w:t>物业共用部位、共用设施设备及公众责任保险费用；</w:t>
      </w:r>
    </w:p>
    <w:p w:rsidR="00CD1F85" w:rsidRDefault="0002456F">
      <w:pPr>
        <w:pStyle w:val="af5"/>
      </w:pPr>
      <w:r>
        <w:rPr>
          <w:rFonts w:hint="eastAsia"/>
        </w:rPr>
        <w:t>办公费；</w:t>
      </w:r>
    </w:p>
    <w:p w:rsidR="00CD1F85" w:rsidRDefault="0002456F">
      <w:pPr>
        <w:pStyle w:val="af5"/>
      </w:pPr>
      <w:r>
        <w:rPr>
          <w:rFonts w:hint="eastAsia"/>
        </w:rPr>
        <w:t>管理费分摊；</w:t>
      </w:r>
    </w:p>
    <w:p w:rsidR="00CD1F85" w:rsidRDefault="0002456F">
      <w:pPr>
        <w:pStyle w:val="af5"/>
      </w:pPr>
      <w:r>
        <w:rPr>
          <w:rFonts w:hint="eastAsia"/>
        </w:rPr>
        <w:t>固定资产折旧；</w:t>
      </w:r>
    </w:p>
    <w:p w:rsidR="00CD1F85" w:rsidRDefault="0002456F">
      <w:pPr>
        <w:pStyle w:val="af5"/>
      </w:pPr>
      <w:r>
        <w:rPr>
          <w:rFonts w:hint="eastAsia"/>
        </w:rPr>
        <w:t>经业主同意的其它费用。</w:t>
      </w:r>
    </w:p>
    <w:p w:rsidR="00CD1F85" w:rsidRDefault="0002456F">
      <w:pPr>
        <w:pStyle w:val="affd"/>
        <w:spacing w:before="120" w:after="120"/>
      </w:pPr>
      <w:bookmarkStart w:id="168" w:name="_Toc20322"/>
      <w:bookmarkStart w:id="169" w:name="_Toc195967888"/>
      <w:bookmarkStart w:id="170" w:name="_Toc195970227"/>
      <w:r>
        <w:rPr>
          <w:rFonts w:hint="eastAsia"/>
        </w:rPr>
        <w:t>人员配置</w:t>
      </w:r>
      <w:bookmarkEnd w:id="168"/>
      <w:bookmarkEnd w:id="169"/>
      <w:bookmarkEnd w:id="170"/>
    </w:p>
    <w:p w:rsidR="00CD1F85" w:rsidRDefault="0002456F">
      <w:pPr>
        <w:pStyle w:val="afffff0"/>
        <w:ind w:firstLine="420"/>
      </w:pPr>
      <w:r>
        <w:rPr>
          <w:rFonts w:hint="eastAsia"/>
        </w:rPr>
        <w:t>根据物业服务价格评估内容（见4.2.4），应包含：</w:t>
      </w:r>
    </w:p>
    <w:p w:rsidR="00CD1F85" w:rsidRDefault="0002456F">
      <w:pPr>
        <w:pStyle w:val="af5"/>
        <w:numPr>
          <w:ilvl w:val="0"/>
          <w:numId w:val="51"/>
        </w:numPr>
      </w:pPr>
      <w:r>
        <w:rPr>
          <w:rFonts w:hint="eastAsia"/>
        </w:rPr>
        <w:t>派驻物业管理项目的组织架构及部门和岗位的职责；</w:t>
      </w:r>
    </w:p>
    <w:p w:rsidR="00CD1F85" w:rsidRDefault="0002456F">
      <w:pPr>
        <w:pStyle w:val="af5"/>
      </w:pPr>
      <w:r>
        <w:rPr>
          <w:rFonts w:hint="eastAsia"/>
        </w:rPr>
        <w:t>岗位和人员数量（见附录G），并满足表1要求；</w:t>
      </w:r>
    </w:p>
    <w:p w:rsidR="00CD1F85" w:rsidRDefault="0002456F">
      <w:pPr>
        <w:pStyle w:val="af5"/>
      </w:pPr>
      <w:r>
        <w:rPr>
          <w:rFonts w:hint="eastAsia"/>
        </w:rPr>
        <w:t>各岗位人员任职标准见附表。</w:t>
      </w:r>
    </w:p>
    <w:p w:rsidR="00CD1F85" w:rsidRDefault="0002456F">
      <w:pPr>
        <w:pStyle w:val="afff2"/>
      </w:pPr>
      <w:r>
        <w:rPr>
          <w:rFonts w:hint="eastAsia"/>
        </w:rPr>
        <w:t>小区如存在多层、高层、商业等多种性质的混合房屋建筑时，应根据局部共用设施设备的配置与使用性质、共用区域管理与服务要求，增配该局部共用区域的相应岗位和人员。</w:t>
      </w:r>
    </w:p>
    <w:p w:rsidR="00CD1F85" w:rsidRDefault="0002456F">
      <w:pPr>
        <w:pStyle w:val="aff2"/>
        <w:spacing w:before="120" w:after="120"/>
      </w:pPr>
      <w:r>
        <w:t>小区物业服务人员基本配置标准</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806"/>
        <w:gridCol w:w="2316"/>
        <w:gridCol w:w="2127"/>
        <w:gridCol w:w="2115"/>
        <w:gridCol w:w="1996"/>
      </w:tblGrid>
      <w:tr w:rsidR="00CD1F85">
        <w:trPr>
          <w:trHeight w:val="52"/>
          <w:jc w:val="center"/>
        </w:trPr>
        <w:tc>
          <w:tcPr>
            <w:tcW w:w="431" w:type="pct"/>
          </w:tcPr>
          <w:p w:rsidR="00CD1F85" w:rsidRDefault="0002456F">
            <w:pPr>
              <w:pStyle w:val="TableText"/>
              <w:kinsoku/>
              <w:jc w:val="center"/>
              <w:rPr>
                <w:b/>
                <w:color w:val="auto"/>
              </w:rPr>
            </w:pPr>
            <w:r>
              <w:rPr>
                <w:b/>
                <w:color w:val="auto"/>
              </w:rPr>
              <w:t>序号</w:t>
            </w:r>
          </w:p>
        </w:tc>
        <w:tc>
          <w:tcPr>
            <w:tcW w:w="1237" w:type="pct"/>
          </w:tcPr>
          <w:p w:rsidR="00CD1F85" w:rsidRDefault="0002456F">
            <w:pPr>
              <w:pStyle w:val="TableText"/>
              <w:kinsoku/>
              <w:jc w:val="center"/>
              <w:rPr>
                <w:b/>
                <w:color w:val="auto"/>
              </w:rPr>
            </w:pPr>
            <w:r>
              <w:rPr>
                <w:b/>
                <w:color w:val="auto"/>
              </w:rPr>
              <w:t>岗位名称</w:t>
            </w:r>
          </w:p>
        </w:tc>
        <w:tc>
          <w:tcPr>
            <w:tcW w:w="1136" w:type="pct"/>
          </w:tcPr>
          <w:p w:rsidR="00CD1F85" w:rsidRDefault="0002456F">
            <w:pPr>
              <w:pStyle w:val="TableText"/>
              <w:kinsoku/>
              <w:jc w:val="center"/>
              <w:rPr>
                <w:b/>
                <w:color w:val="auto"/>
              </w:rPr>
            </w:pPr>
            <w:r>
              <w:rPr>
                <w:b/>
                <w:color w:val="auto"/>
              </w:rPr>
              <w:t>天数/年</w:t>
            </w:r>
          </w:p>
        </w:tc>
        <w:tc>
          <w:tcPr>
            <w:tcW w:w="1130" w:type="pct"/>
          </w:tcPr>
          <w:p w:rsidR="00CD1F85" w:rsidRDefault="0002456F">
            <w:pPr>
              <w:pStyle w:val="TableText"/>
              <w:kinsoku/>
              <w:jc w:val="center"/>
              <w:rPr>
                <w:b/>
                <w:color w:val="auto"/>
              </w:rPr>
            </w:pPr>
            <w:r>
              <w:rPr>
                <w:b/>
                <w:color w:val="auto"/>
              </w:rPr>
              <w:t>时间/天</w:t>
            </w:r>
          </w:p>
        </w:tc>
        <w:tc>
          <w:tcPr>
            <w:tcW w:w="1066" w:type="pct"/>
          </w:tcPr>
          <w:p w:rsidR="00CD1F85" w:rsidRDefault="0002456F">
            <w:pPr>
              <w:pStyle w:val="TableText"/>
              <w:kinsoku/>
              <w:jc w:val="center"/>
              <w:rPr>
                <w:b/>
                <w:color w:val="auto"/>
              </w:rPr>
            </w:pPr>
            <w:r>
              <w:rPr>
                <w:b/>
                <w:color w:val="auto"/>
              </w:rPr>
              <w:t>备注</w:t>
            </w:r>
          </w:p>
        </w:tc>
      </w:tr>
      <w:tr w:rsidR="00CD1F85">
        <w:trPr>
          <w:trHeight w:val="52"/>
          <w:jc w:val="center"/>
        </w:trPr>
        <w:tc>
          <w:tcPr>
            <w:tcW w:w="431" w:type="pct"/>
          </w:tcPr>
          <w:p w:rsidR="00CD1F85" w:rsidRDefault="0002456F">
            <w:pPr>
              <w:pStyle w:val="TableText"/>
              <w:kinsoku/>
              <w:ind w:left="344"/>
              <w:rPr>
                <w:color w:val="auto"/>
              </w:rPr>
            </w:pPr>
            <w:r>
              <w:rPr>
                <w:color w:val="auto"/>
              </w:rPr>
              <w:t>1</w:t>
            </w:r>
          </w:p>
        </w:tc>
        <w:tc>
          <w:tcPr>
            <w:tcW w:w="1237" w:type="pct"/>
          </w:tcPr>
          <w:p w:rsidR="00CD1F85" w:rsidRDefault="0002456F">
            <w:pPr>
              <w:pStyle w:val="TableText"/>
              <w:kinsoku/>
              <w:jc w:val="center"/>
              <w:rPr>
                <w:color w:val="auto"/>
              </w:rPr>
            </w:pPr>
            <w:r>
              <w:rPr>
                <w:color w:val="auto"/>
              </w:rPr>
              <w:t>综合服务</w:t>
            </w:r>
          </w:p>
        </w:tc>
        <w:tc>
          <w:tcPr>
            <w:tcW w:w="1136" w:type="pct"/>
          </w:tcPr>
          <w:p w:rsidR="00CD1F85" w:rsidRDefault="0002456F">
            <w:pPr>
              <w:pStyle w:val="TableText"/>
              <w:kinsoku/>
              <w:ind w:left="828"/>
              <w:rPr>
                <w:color w:val="auto"/>
              </w:rPr>
            </w:pPr>
            <w:r>
              <w:rPr>
                <w:color w:val="auto"/>
              </w:rPr>
              <w:t>365</w:t>
            </w:r>
          </w:p>
        </w:tc>
        <w:tc>
          <w:tcPr>
            <w:tcW w:w="1130" w:type="pct"/>
          </w:tcPr>
          <w:p w:rsidR="00CD1F85" w:rsidRDefault="0002456F">
            <w:pPr>
              <w:pStyle w:val="TableText"/>
              <w:kinsoku/>
              <w:jc w:val="center"/>
              <w:rPr>
                <w:color w:val="auto"/>
              </w:rPr>
            </w:pPr>
            <w:r>
              <w:rPr>
                <w:color w:val="auto"/>
              </w:rPr>
              <w:t>定时</w:t>
            </w:r>
          </w:p>
        </w:tc>
        <w:tc>
          <w:tcPr>
            <w:tcW w:w="1066" w:type="pct"/>
          </w:tcPr>
          <w:p w:rsidR="00CD1F85" w:rsidRDefault="0002456F">
            <w:pPr>
              <w:pStyle w:val="TableText"/>
              <w:kinsoku/>
              <w:ind w:left="784"/>
              <w:rPr>
                <w:color w:val="auto"/>
              </w:rPr>
            </w:pPr>
            <w:r>
              <w:rPr>
                <w:color w:val="auto"/>
              </w:rPr>
              <w:t>值守</w:t>
            </w:r>
          </w:p>
        </w:tc>
      </w:tr>
      <w:tr w:rsidR="00CD1F85">
        <w:trPr>
          <w:trHeight w:val="52"/>
          <w:jc w:val="center"/>
        </w:trPr>
        <w:tc>
          <w:tcPr>
            <w:tcW w:w="431" w:type="pct"/>
          </w:tcPr>
          <w:p w:rsidR="00CD1F85" w:rsidRDefault="0002456F">
            <w:pPr>
              <w:pStyle w:val="TableText"/>
              <w:kinsoku/>
              <w:ind w:left="333"/>
              <w:rPr>
                <w:color w:val="auto"/>
              </w:rPr>
            </w:pPr>
            <w:r>
              <w:rPr>
                <w:color w:val="auto"/>
              </w:rPr>
              <w:t>2</w:t>
            </w:r>
          </w:p>
        </w:tc>
        <w:tc>
          <w:tcPr>
            <w:tcW w:w="1237" w:type="pct"/>
          </w:tcPr>
          <w:p w:rsidR="00CD1F85" w:rsidRDefault="0002456F">
            <w:pPr>
              <w:pStyle w:val="TableText"/>
              <w:kinsoku/>
              <w:jc w:val="center"/>
              <w:rPr>
                <w:color w:val="auto"/>
              </w:rPr>
            </w:pPr>
            <w:r>
              <w:rPr>
                <w:color w:val="auto"/>
              </w:rPr>
              <w:t>秩序维护</w:t>
            </w:r>
          </w:p>
        </w:tc>
        <w:tc>
          <w:tcPr>
            <w:tcW w:w="1136" w:type="pct"/>
          </w:tcPr>
          <w:p w:rsidR="00CD1F85" w:rsidRDefault="0002456F">
            <w:pPr>
              <w:pStyle w:val="TableText"/>
              <w:kinsoku/>
              <w:ind w:left="828"/>
              <w:rPr>
                <w:color w:val="auto"/>
              </w:rPr>
            </w:pPr>
            <w:r>
              <w:rPr>
                <w:color w:val="auto"/>
              </w:rPr>
              <w:t>365</w:t>
            </w:r>
          </w:p>
        </w:tc>
        <w:tc>
          <w:tcPr>
            <w:tcW w:w="1130" w:type="pct"/>
          </w:tcPr>
          <w:p w:rsidR="00CD1F85" w:rsidRDefault="0002456F">
            <w:pPr>
              <w:pStyle w:val="TableText"/>
              <w:kinsoku/>
              <w:jc w:val="center"/>
              <w:rPr>
                <w:color w:val="auto"/>
              </w:rPr>
            </w:pPr>
            <w:r>
              <w:rPr>
                <w:color w:val="auto"/>
              </w:rPr>
              <w:t>24</w:t>
            </w:r>
          </w:p>
        </w:tc>
        <w:tc>
          <w:tcPr>
            <w:tcW w:w="1066" w:type="pct"/>
          </w:tcPr>
          <w:p w:rsidR="00CD1F85" w:rsidRDefault="0002456F">
            <w:pPr>
              <w:pStyle w:val="TableText"/>
              <w:kinsoku/>
              <w:ind w:left="784"/>
              <w:rPr>
                <w:color w:val="auto"/>
              </w:rPr>
            </w:pPr>
            <w:r>
              <w:rPr>
                <w:color w:val="auto"/>
              </w:rPr>
              <w:t>值岗</w:t>
            </w:r>
          </w:p>
        </w:tc>
      </w:tr>
      <w:tr w:rsidR="00CD1F85">
        <w:trPr>
          <w:trHeight w:val="52"/>
          <w:jc w:val="center"/>
        </w:trPr>
        <w:tc>
          <w:tcPr>
            <w:tcW w:w="431" w:type="pct"/>
          </w:tcPr>
          <w:p w:rsidR="00CD1F85" w:rsidRDefault="0002456F">
            <w:pPr>
              <w:pStyle w:val="TableText"/>
              <w:kinsoku/>
              <w:ind w:left="334"/>
              <w:rPr>
                <w:color w:val="auto"/>
              </w:rPr>
            </w:pPr>
            <w:r>
              <w:rPr>
                <w:color w:val="auto"/>
              </w:rPr>
              <w:t>3</w:t>
            </w:r>
          </w:p>
        </w:tc>
        <w:tc>
          <w:tcPr>
            <w:tcW w:w="1237" w:type="pct"/>
          </w:tcPr>
          <w:p w:rsidR="00CD1F85" w:rsidRDefault="0002456F">
            <w:pPr>
              <w:pStyle w:val="TableText"/>
              <w:kinsoku/>
              <w:jc w:val="center"/>
              <w:rPr>
                <w:color w:val="auto"/>
              </w:rPr>
            </w:pPr>
            <w:r>
              <w:rPr>
                <w:color w:val="auto"/>
              </w:rPr>
              <w:t>工程维修</w:t>
            </w:r>
          </w:p>
        </w:tc>
        <w:tc>
          <w:tcPr>
            <w:tcW w:w="1136" w:type="pct"/>
          </w:tcPr>
          <w:p w:rsidR="00CD1F85" w:rsidRDefault="0002456F">
            <w:pPr>
              <w:pStyle w:val="TableText"/>
              <w:kinsoku/>
              <w:ind w:left="828"/>
              <w:rPr>
                <w:color w:val="auto"/>
              </w:rPr>
            </w:pPr>
            <w:r>
              <w:rPr>
                <w:color w:val="auto"/>
              </w:rPr>
              <w:t>365</w:t>
            </w:r>
          </w:p>
        </w:tc>
        <w:tc>
          <w:tcPr>
            <w:tcW w:w="1130" w:type="pct"/>
          </w:tcPr>
          <w:p w:rsidR="00CD1F85" w:rsidRDefault="0002456F">
            <w:pPr>
              <w:pStyle w:val="TableText"/>
              <w:kinsoku/>
              <w:jc w:val="center"/>
              <w:rPr>
                <w:color w:val="auto"/>
              </w:rPr>
            </w:pPr>
            <w:r>
              <w:rPr>
                <w:color w:val="auto"/>
              </w:rPr>
              <w:t>24</w:t>
            </w:r>
          </w:p>
        </w:tc>
        <w:tc>
          <w:tcPr>
            <w:tcW w:w="1066" w:type="pct"/>
          </w:tcPr>
          <w:p w:rsidR="00CD1F85" w:rsidRDefault="0002456F">
            <w:pPr>
              <w:pStyle w:val="TableText"/>
              <w:kinsoku/>
              <w:ind w:left="784"/>
              <w:rPr>
                <w:color w:val="auto"/>
              </w:rPr>
            </w:pPr>
            <w:r>
              <w:rPr>
                <w:color w:val="auto"/>
              </w:rPr>
              <w:t>值守</w:t>
            </w:r>
          </w:p>
        </w:tc>
      </w:tr>
      <w:tr w:rsidR="00CD1F85">
        <w:trPr>
          <w:trHeight w:val="52"/>
          <w:jc w:val="center"/>
        </w:trPr>
        <w:tc>
          <w:tcPr>
            <w:tcW w:w="431" w:type="pct"/>
          </w:tcPr>
          <w:p w:rsidR="00CD1F85" w:rsidRDefault="0002456F">
            <w:pPr>
              <w:pStyle w:val="TableText"/>
              <w:kinsoku/>
              <w:ind w:left="330"/>
              <w:rPr>
                <w:color w:val="auto"/>
              </w:rPr>
            </w:pPr>
            <w:r>
              <w:rPr>
                <w:color w:val="auto"/>
              </w:rPr>
              <w:t>4</w:t>
            </w:r>
          </w:p>
        </w:tc>
        <w:tc>
          <w:tcPr>
            <w:tcW w:w="1237" w:type="pct"/>
          </w:tcPr>
          <w:p w:rsidR="00CD1F85" w:rsidRDefault="0002456F">
            <w:pPr>
              <w:pStyle w:val="TableText"/>
              <w:kinsoku/>
              <w:jc w:val="center"/>
              <w:rPr>
                <w:color w:val="auto"/>
                <w:lang w:eastAsia="zh-CN"/>
              </w:rPr>
            </w:pPr>
            <w:r>
              <w:rPr>
                <w:rFonts w:hint="eastAsia"/>
                <w:color w:val="auto"/>
                <w:lang w:eastAsia="zh-CN"/>
              </w:rPr>
              <w:t>清洁卫生</w:t>
            </w:r>
          </w:p>
        </w:tc>
        <w:tc>
          <w:tcPr>
            <w:tcW w:w="1136" w:type="pct"/>
          </w:tcPr>
          <w:p w:rsidR="00CD1F85" w:rsidRDefault="0002456F">
            <w:pPr>
              <w:pStyle w:val="TableText"/>
              <w:kinsoku/>
              <w:ind w:left="828"/>
              <w:rPr>
                <w:color w:val="auto"/>
              </w:rPr>
            </w:pPr>
            <w:r>
              <w:rPr>
                <w:color w:val="auto"/>
              </w:rPr>
              <w:t>365</w:t>
            </w:r>
          </w:p>
        </w:tc>
        <w:tc>
          <w:tcPr>
            <w:tcW w:w="1130" w:type="pct"/>
          </w:tcPr>
          <w:p w:rsidR="00CD1F85" w:rsidRDefault="0002456F">
            <w:pPr>
              <w:pStyle w:val="TableText"/>
              <w:kinsoku/>
              <w:jc w:val="center"/>
              <w:rPr>
                <w:color w:val="auto"/>
              </w:rPr>
            </w:pPr>
            <w:r>
              <w:rPr>
                <w:color w:val="auto"/>
              </w:rPr>
              <w:t>定时</w:t>
            </w:r>
          </w:p>
        </w:tc>
        <w:tc>
          <w:tcPr>
            <w:tcW w:w="1066" w:type="pct"/>
          </w:tcPr>
          <w:p w:rsidR="00CD1F85" w:rsidRDefault="0002456F">
            <w:pPr>
              <w:pStyle w:val="TableText"/>
              <w:kinsoku/>
              <w:ind w:left="784"/>
              <w:rPr>
                <w:color w:val="auto"/>
              </w:rPr>
            </w:pPr>
            <w:r>
              <w:rPr>
                <w:color w:val="auto"/>
              </w:rPr>
              <w:t>值岗</w:t>
            </w:r>
          </w:p>
        </w:tc>
      </w:tr>
      <w:tr w:rsidR="00CD1F85">
        <w:trPr>
          <w:trHeight w:val="52"/>
          <w:jc w:val="center"/>
        </w:trPr>
        <w:tc>
          <w:tcPr>
            <w:tcW w:w="431" w:type="pct"/>
          </w:tcPr>
          <w:p w:rsidR="00CD1F85" w:rsidRDefault="0002456F">
            <w:pPr>
              <w:pStyle w:val="TableText"/>
              <w:kinsoku/>
              <w:ind w:left="330"/>
              <w:rPr>
                <w:color w:val="auto"/>
                <w:lang w:eastAsia="zh-CN"/>
              </w:rPr>
            </w:pPr>
            <w:r>
              <w:rPr>
                <w:rFonts w:hint="eastAsia"/>
                <w:color w:val="auto"/>
                <w:lang w:eastAsia="zh-CN"/>
              </w:rPr>
              <w:t>5</w:t>
            </w:r>
          </w:p>
        </w:tc>
        <w:tc>
          <w:tcPr>
            <w:tcW w:w="1237" w:type="pct"/>
          </w:tcPr>
          <w:p w:rsidR="00CD1F85" w:rsidRDefault="0002456F">
            <w:pPr>
              <w:pStyle w:val="TableText"/>
              <w:kinsoku/>
              <w:jc w:val="center"/>
              <w:rPr>
                <w:color w:val="auto"/>
                <w:lang w:eastAsia="zh-CN"/>
              </w:rPr>
            </w:pPr>
            <w:r>
              <w:rPr>
                <w:rFonts w:hint="eastAsia"/>
                <w:color w:val="auto"/>
                <w:lang w:eastAsia="zh-CN"/>
              </w:rPr>
              <w:t>绿化养护</w:t>
            </w:r>
          </w:p>
        </w:tc>
        <w:tc>
          <w:tcPr>
            <w:tcW w:w="1136" w:type="pct"/>
          </w:tcPr>
          <w:p w:rsidR="00CD1F85" w:rsidRDefault="0002456F">
            <w:pPr>
              <w:pStyle w:val="TableText"/>
              <w:kinsoku/>
              <w:ind w:left="828"/>
              <w:rPr>
                <w:color w:val="auto"/>
                <w:lang w:eastAsia="zh-CN"/>
              </w:rPr>
            </w:pPr>
            <w:r>
              <w:rPr>
                <w:rFonts w:hint="eastAsia"/>
                <w:color w:val="auto"/>
                <w:lang w:eastAsia="zh-CN"/>
              </w:rPr>
              <w:t>365</w:t>
            </w:r>
          </w:p>
        </w:tc>
        <w:tc>
          <w:tcPr>
            <w:tcW w:w="1130" w:type="pct"/>
          </w:tcPr>
          <w:p w:rsidR="00CD1F85" w:rsidRDefault="0002456F">
            <w:pPr>
              <w:pStyle w:val="TableText"/>
              <w:kinsoku/>
              <w:jc w:val="center"/>
              <w:rPr>
                <w:color w:val="auto"/>
              </w:rPr>
            </w:pPr>
            <w:r>
              <w:rPr>
                <w:color w:val="auto"/>
              </w:rPr>
              <w:t>定时</w:t>
            </w:r>
          </w:p>
        </w:tc>
        <w:tc>
          <w:tcPr>
            <w:tcW w:w="1066" w:type="pct"/>
          </w:tcPr>
          <w:p w:rsidR="00CD1F85" w:rsidRDefault="0002456F">
            <w:pPr>
              <w:pStyle w:val="TableText"/>
              <w:kinsoku/>
              <w:ind w:left="784"/>
              <w:rPr>
                <w:color w:val="auto"/>
              </w:rPr>
            </w:pPr>
            <w:r>
              <w:rPr>
                <w:color w:val="auto"/>
              </w:rPr>
              <w:t>值岗</w:t>
            </w:r>
          </w:p>
        </w:tc>
      </w:tr>
      <w:tr w:rsidR="00CD1F85">
        <w:trPr>
          <w:trHeight w:val="761"/>
          <w:jc w:val="center"/>
        </w:trPr>
        <w:tc>
          <w:tcPr>
            <w:tcW w:w="5000" w:type="pct"/>
            <w:gridSpan w:val="5"/>
          </w:tcPr>
          <w:p w:rsidR="00CD1F85" w:rsidRDefault="0002456F">
            <w:pPr>
              <w:pStyle w:val="a5"/>
              <w:numPr>
                <w:ilvl w:val="0"/>
                <w:numId w:val="52"/>
              </w:numPr>
            </w:pPr>
            <w:r>
              <w:t>人员配置应考虑职工带薪年休所导致缺岗替班因素；</w:t>
            </w:r>
          </w:p>
          <w:p w:rsidR="00CD1F85" w:rsidRDefault="0002456F">
            <w:pPr>
              <w:pStyle w:val="a5"/>
            </w:pPr>
            <w:r>
              <w:t>其他岗位人员按行业规范标准配置，其中监控室应配置双岗值守；</w:t>
            </w:r>
          </w:p>
          <w:p w:rsidR="00CD1F85" w:rsidRDefault="0002456F">
            <w:pPr>
              <w:pStyle w:val="a5"/>
            </w:pPr>
            <w:r>
              <w:t>人员配置标准应满足确定的物业管理服务规范的标准要求</w:t>
            </w:r>
            <w:r>
              <w:rPr>
                <w:rFonts w:hint="eastAsia"/>
              </w:rPr>
              <w:t>或合同约定要求</w:t>
            </w:r>
            <w:r>
              <w:t>。</w:t>
            </w:r>
          </w:p>
        </w:tc>
      </w:tr>
    </w:tbl>
    <w:p w:rsidR="00CD1F85" w:rsidRDefault="0002456F">
      <w:pPr>
        <w:pStyle w:val="affd"/>
        <w:spacing w:before="120" w:after="120"/>
      </w:pPr>
      <w:bookmarkStart w:id="171" w:name="_Toc31660"/>
      <w:bookmarkStart w:id="172" w:name="_Toc195967889"/>
      <w:bookmarkStart w:id="173" w:name="_Toc195970228"/>
      <w:r>
        <w:rPr>
          <w:rFonts w:hint="eastAsia"/>
        </w:rPr>
        <w:t>人员成本</w:t>
      </w:r>
      <w:bookmarkEnd w:id="171"/>
      <w:bookmarkEnd w:id="172"/>
      <w:bookmarkEnd w:id="173"/>
    </w:p>
    <w:p w:rsidR="00CD1F85" w:rsidRDefault="0002456F">
      <w:pPr>
        <w:pStyle w:val="afffff0"/>
        <w:ind w:firstLine="420"/>
      </w:pPr>
      <w:r>
        <w:rPr>
          <w:rFonts w:hint="eastAsia"/>
        </w:rPr>
        <w:t>根据岗位配置结果（见9.2），确定相关部门的人员成本金额（见附录E）。</w:t>
      </w:r>
    </w:p>
    <w:p w:rsidR="00CD1F85" w:rsidRDefault="0002456F">
      <w:pPr>
        <w:pStyle w:val="affd"/>
        <w:spacing w:before="120" w:after="120"/>
      </w:pPr>
      <w:bookmarkStart w:id="174" w:name="_Toc9866"/>
      <w:bookmarkStart w:id="175" w:name="_Toc195967890"/>
      <w:bookmarkStart w:id="176" w:name="_Toc195970229"/>
      <w:r>
        <w:rPr>
          <w:rFonts w:hint="eastAsia"/>
        </w:rPr>
        <w:lastRenderedPageBreak/>
        <w:t>成本核算</w:t>
      </w:r>
      <w:bookmarkEnd w:id="174"/>
      <w:bookmarkEnd w:id="175"/>
      <w:bookmarkEnd w:id="176"/>
    </w:p>
    <w:p w:rsidR="00CD1F85" w:rsidRDefault="0002456F">
      <w:pPr>
        <w:pStyle w:val="affffffffc"/>
      </w:pPr>
      <w:r>
        <w:rPr>
          <w:rFonts w:hint="eastAsia"/>
        </w:rPr>
        <w:t>根据评估参数相关内容（9.2）和成本构成要素（9.1），形成小区物业服务成本核算明细表（见附录G）和成本汇总表（表2）。</w:t>
      </w:r>
    </w:p>
    <w:p w:rsidR="00CD1F85" w:rsidRDefault="0002456F">
      <w:pPr>
        <w:pStyle w:val="aff2"/>
        <w:spacing w:before="120" w:after="120"/>
      </w:pPr>
      <w:r>
        <w:t>小区物业服务成本汇总表</w:t>
      </w:r>
    </w:p>
    <w:tbl>
      <w:tblPr>
        <w:tblW w:w="928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610"/>
        <w:gridCol w:w="5486"/>
        <w:gridCol w:w="959"/>
        <w:gridCol w:w="992"/>
        <w:gridCol w:w="1240"/>
      </w:tblGrid>
      <w:tr w:rsidR="00CD1F85">
        <w:trPr>
          <w:trHeight w:val="52"/>
          <w:jc w:val="center"/>
        </w:trPr>
        <w:tc>
          <w:tcPr>
            <w:tcW w:w="610" w:type="dxa"/>
            <w:vMerge w:val="restart"/>
            <w:tcBorders>
              <w:bottom w:val="nil"/>
            </w:tcBorders>
            <w:vAlign w:val="center"/>
          </w:tcPr>
          <w:p w:rsidR="00CD1F85" w:rsidRDefault="0002456F">
            <w:pPr>
              <w:pStyle w:val="afffff0"/>
              <w:ind w:firstLineChars="0" w:firstLine="0"/>
              <w:jc w:val="center"/>
              <w:rPr>
                <w:rFonts w:hAnsi="宋体"/>
                <w:b/>
                <w:sz w:val="18"/>
                <w:szCs w:val="18"/>
              </w:rPr>
            </w:pPr>
            <w:r>
              <w:rPr>
                <w:rFonts w:hAnsi="宋体"/>
                <w:b/>
                <w:sz w:val="18"/>
                <w:szCs w:val="18"/>
              </w:rPr>
              <w:t>序号</w:t>
            </w:r>
          </w:p>
        </w:tc>
        <w:tc>
          <w:tcPr>
            <w:tcW w:w="5486" w:type="dxa"/>
            <w:vMerge w:val="restart"/>
            <w:tcBorders>
              <w:bottom w:val="nil"/>
            </w:tcBorders>
            <w:vAlign w:val="center"/>
          </w:tcPr>
          <w:p w:rsidR="00CD1F85" w:rsidRDefault="0002456F">
            <w:pPr>
              <w:pStyle w:val="afffff0"/>
              <w:ind w:firstLineChars="0" w:firstLine="0"/>
              <w:jc w:val="center"/>
              <w:rPr>
                <w:rFonts w:hAnsi="宋体"/>
                <w:b/>
                <w:sz w:val="18"/>
                <w:szCs w:val="18"/>
              </w:rPr>
            </w:pPr>
            <w:r>
              <w:rPr>
                <w:rFonts w:hAnsi="宋体"/>
                <w:b/>
                <w:sz w:val="18"/>
                <w:szCs w:val="18"/>
              </w:rPr>
              <w:t>科目名称</w:t>
            </w:r>
          </w:p>
        </w:tc>
        <w:tc>
          <w:tcPr>
            <w:tcW w:w="1951" w:type="dxa"/>
            <w:gridSpan w:val="2"/>
            <w:vAlign w:val="center"/>
          </w:tcPr>
          <w:p w:rsidR="00CD1F85" w:rsidRDefault="0002456F">
            <w:pPr>
              <w:pStyle w:val="afffff0"/>
              <w:ind w:firstLineChars="0" w:firstLine="0"/>
              <w:jc w:val="center"/>
              <w:rPr>
                <w:rFonts w:hAnsi="宋体"/>
                <w:b/>
                <w:sz w:val="18"/>
                <w:szCs w:val="18"/>
              </w:rPr>
            </w:pPr>
            <w:r>
              <w:rPr>
                <w:rFonts w:hAnsi="宋体"/>
                <w:b/>
                <w:sz w:val="18"/>
                <w:szCs w:val="18"/>
              </w:rPr>
              <w:t>支出成本</w:t>
            </w:r>
          </w:p>
        </w:tc>
        <w:tc>
          <w:tcPr>
            <w:tcW w:w="1240" w:type="dxa"/>
            <w:vMerge w:val="restart"/>
            <w:tcBorders>
              <w:bottom w:val="nil"/>
            </w:tcBorders>
            <w:vAlign w:val="center"/>
          </w:tcPr>
          <w:p w:rsidR="00CD1F85" w:rsidRDefault="0002456F">
            <w:pPr>
              <w:pStyle w:val="afffff0"/>
              <w:ind w:firstLineChars="0" w:firstLine="0"/>
              <w:jc w:val="center"/>
              <w:rPr>
                <w:rFonts w:hAnsi="宋体"/>
                <w:b/>
                <w:sz w:val="18"/>
                <w:szCs w:val="18"/>
              </w:rPr>
            </w:pPr>
            <w:r>
              <w:rPr>
                <w:rFonts w:hAnsi="宋体"/>
                <w:b/>
                <w:sz w:val="18"/>
                <w:szCs w:val="18"/>
              </w:rPr>
              <w:t>总成本</w:t>
            </w:r>
          </w:p>
          <w:p w:rsidR="00CD1F85" w:rsidRDefault="0002456F">
            <w:pPr>
              <w:pStyle w:val="afffff0"/>
              <w:ind w:firstLineChars="0" w:firstLine="0"/>
              <w:jc w:val="center"/>
              <w:rPr>
                <w:rFonts w:hAnsi="宋体"/>
                <w:b/>
                <w:sz w:val="18"/>
                <w:szCs w:val="18"/>
              </w:rPr>
            </w:pPr>
            <w:r>
              <w:rPr>
                <w:rFonts w:hAnsi="宋体"/>
                <w:b/>
                <w:sz w:val="18"/>
                <w:szCs w:val="18"/>
              </w:rPr>
              <w:t>占比</w:t>
            </w:r>
          </w:p>
        </w:tc>
      </w:tr>
      <w:tr w:rsidR="00CD1F85">
        <w:trPr>
          <w:trHeight w:val="52"/>
          <w:jc w:val="center"/>
        </w:trPr>
        <w:tc>
          <w:tcPr>
            <w:tcW w:w="610" w:type="dxa"/>
            <w:vMerge/>
            <w:tcBorders>
              <w:top w:val="nil"/>
            </w:tcBorders>
          </w:tcPr>
          <w:p w:rsidR="00CD1F85" w:rsidRDefault="00CD1F85">
            <w:pPr>
              <w:pStyle w:val="afffff0"/>
              <w:ind w:firstLine="360"/>
              <w:rPr>
                <w:rFonts w:hAnsi="宋体"/>
                <w:sz w:val="18"/>
                <w:szCs w:val="18"/>
              </w:rPr>
            </w:pPr>
          </w:p>
        </w:tc>
        <w:tc>
          <w:tcPr>
            <w:tcW w:w="5486" w:type="dxa"/>
            <w:vMerge/>
            <w:tcBorders>
              <w:top w:val="nil"/>
            </w:tcBorders>
          </w:tcPr>
          <w:p w:rsidR="00CD1F85" w:rsidRDefault="00CD1F85">
            <w:pPr>
              <w:pStyle w:val="afffff0"/>
              <w:ind w:firstLine="360"/>
              <w:rPr>
                <w:rFonts w:hAnsi="宋体"/>
                <w:sz w:val="18"/>
                <w:szCs w:val="18"/>
              </w:rPr>
            </w:pPr>
          </w:p>
        </w:tc>
        <w:tc>
          <w:tcPr>
            <w:tcW w:w="959" w:type="dxa"/>
            <w:vAlign w:val="center"/>
          </w:tcPr>
          <w:p w:rsidR="00CD1F85" w:rsidRDefault="0002456F">
            <w:pPr>
              <w:pStyle w:val="afffff0"/>
              <w:ind w:firstLineChars="0" w:firstLine="0"/>
              <w:jc w:val="center"/>
              <w:rPr>
                <w:rFonts w:hAnsi="宋体"/>
                <w:b/>
                <w:sz w:val="18"/>
                <w:szCs w:val="18"/>
              </w:rPr>
            </w:pPr>
            <w:r>
              <w:rPr>
                <w:rFonts w:hAnsi="宋体"/>
                <w:b/>
                <w:sz w:val="18"/>
                <w:szCs w:val="18"/>
              </w:rPr>
              <w:t>元/月</w:t>
            </w:r>
          </w:p>
        </w:tc>
        <w:tc>
          <w:tcPr>
            <w:tcW w:w="992" w:type="dxa"/>
            <w:vAlign w:val="center"/>
          </w:tcPr>
          <w:p w:rsidR="00CD1F85" w:rsidRDefault="0002456F">
            <w:pPr>
              <w:pStyle w:val="afffff0"/>
              <w:ind w:firstLineChars="0" w:firstLine="0"/>
              <w:jc w:val="center"/>
              <w:rPr>
                <w:rFonts w:hAnsi="宋体"/>
                <w:b/>
                <w:sz w:val="18"/>
                <w:szCs w:val="18"/>
              </w:rPr>
            </w:pPr>
            <w:r>
              <w:rPr>
                <w:rFonts w:hAnsi="宋体"/>
                <w:b/>
                <w:sz w:val="18"/>
                <w:szCs w:val="18"/>
              </w:rPr>
              <w:t>元/年</w:t>
            </w:r>
          </w:p>
        </w:tc>
        <w:tc>
          <w:tcPr>
            <w:tcW w:w="1240" w:type="dxa"/>
            <w:vMerge/>
            <w:tcBorders>
              <w:top w:val="nil"/>
            </w:tcBorders>
          </w:tcPr>
          <w:p w:rsidR="00CD1F85" w:rsidRDefault="00CD1F85">
            <w:pPr>
              <w:pStyle w:val="afffff0"/>
              <w:ind w:firstLine="360"/>
              <w:rPr>
                <w:rFonts w:hAnsi="宋体"/>
                <w:sz w:val="18"/>
                <w:szCs w:val="18"/>
              </w:rPr>
            </w:pPr>
          </w:p>
        </w:tc>
      </w:tr>
      <w:tr w:rsidR="00CD1F85">
        <w:trPr>
          <w:trHeight w:val="123"/>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1</w:t>
            </w:r>
          </w:p>
        </w:tc>
        <w:tc>
          <w:tcPr>
            <w:tcW w:w="5486" w:type="dxa"/>
          </w:tcPr>
          <w:p w:rsidR="00CD1F85" w:rsidRDefault="0002456F">
            <w:pPr>
              <w:pStyle w:val="afffff0"/>
              <w:ind w:firstLineChars="100" w:firstLine="180"/>
              <w:rPr>
                <w:rFonts w:hAnsi="宋体"/>
                <w:sz w:val="18"/>
                <w:szCs w:val="18"/>
              </w:rPr>
            </w:pPr>
            <w:r>
              <w:rPr>
                <w:rFonts w:hAnsi="宋体" w:hint="eastAsia"/>
                <w:sz w:val="18"/>
                <w:szCs w:val="18"/>
              </w:rPr>
              <w:t>管理服务人员的工资、社会保险和规定提取的福利费等</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52"/>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2</w:t>
            </w:r>
          </w:p>
        </w:tc>
        <w:tc>
          <w:tcPr>
            <w:tcW w:w="5486" w:type="dxa"/>
          </w:tcPr>
          <w:p w:rsidR="00CD1F85" w:rsidRDefault="0002456F">
            <w:pPr>
              <w:pStyle w:val="afffff0"/>
              <w:ind w:firstLineChars="100" w:firstLine="180"/>
              <w:rPr>
                <w:rFonts w:hAnsi="宋体"/>
                <w:sz w:val="18"/>
                <w:szCs w:val="18"/>
              </w:rPr>
            </w:pPr>
            <w:r>
              <w:rPr>
                <w:rFonts w:hAnsi="宋体"/>
                <w:sz w:val="18"/>
                <w:szCs w:val="18"/>
              </w:rPr>
              <w:t>物业共用部位共用设施设备的日常运行和维护费用</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72"/>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3</w:t>
            </w:r>
          </w:p>
        </w:tc>
        <w:tc>
          <w:tcPr>
            <w:tcW w:w="5486" w:type="dxa"/>
          </w:tcPr>
          <w:p w:rsidR="00CD1F85" w:rsidRDefault="0002456F">
            <w:pPr>
              <w:pStyle w:val="afffff0"/>
              <w:ind w:firstLineChars="100" w:firstLine="180"/>
              <w:rPr>
                <w:rFonts w:hAnsi="宋体"/>
                <w:sz w:val="18"/>
                <w:szCs w:val="18"/>
              </w:rPr>
            </w:pPr>
            <w:r>
              <w:rPr>
                <w:rFonts w:hAnsi="宋体"/>
                <w:sz w:val="18"/>
                <w:szCs w:val="18"/>
              </w:rPr>
              <w:t>绿化养护费用</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105"/>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4</w:t>
            </w:r>
          </w:p>
        </w:tc>
        <w:tc>
          <w:tcPr>
            <w:tcW w:w="5486" w:type="dxa"/>
          </w:tcPr>
          <w:p w:rsidR="00CD1F85" w:rsidRDefault="0002456F">
            <w:pPr>
              <w:pStyle w:val="afffff0"/>
              <w:ind w:firstLineChars="100" w:firstLine="180"/>
              <w:rPr>
                <w:rFonts w:hAnsi="宋体"/>
                <w:sz w:val="18"/>
                <w:szCs w:val="18"/>
              </w:rPr>
            </w:pPr>
            <w:r>
              <w:rPr>
                <w:rFonts w:hAnsi="宋体"/>
                <w:sz w:val="18"/>
                <w:szCs w:val="18"/>
              </w:rPr>
              <w:t>清洁卫生费用</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52"/>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5</w:t>
            </w:r>
          </w:p>
        </w:tc>
        <w:tc>
          <w:tcPr>
            <w:tcW w:w="5486" w:type="dxa"/>
          </w:tcPr>
          <w:p w:rsidR="00CD1F85" w:rsidRDefault="0002456F">
            <w:pPr>
              <w:pStyle w:val="afffff0"/>
              <w:ind w:firstLineChars="100" w:firstLine="180"/>
              <w:rPr>
                <w:rFonts w:hAnsi="宋体"/>
                <w:sz w:val="18"/>
                <w:szCs w:val="18"/>
              </w:rPr>
            </w:pPr>
            <w:r>
              <w:rPr>
                <w:rFonts w:hAnsi="宋体"/>
                <w:sz w:val="18"/>
                <w:szCs w:val="18"/>
              </w:rPr>
              <w:t>秩序维护费用</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54"/>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6</w:t>
            </w:r>
          </w:p>
        </w:tc>
        <w:tc>
          <w:tcPr>
            <w:tcW w:w="5486" w:type="dxa"/>
          </w:tcPr>
          <w:p w:rsidR="00CD1F85" w:rsidRDefault="0002456F">
            <w:pPr>
              <w:pStyle w:val="afffff0"/>
              <w:ind w:firstLineChars="100" w:firstLine="180"/>
              <w:rPr>
                <w:rFonts w:hAnsi="宋体"/>
                <w:sz w:val="18"/>
                <w:szCs w:val="18"/>
              </w:rPr>
            </w:pPr>
            <w:r>
              <w:rPr>
                <w:rFonts w:hAnsi="宋体"/>
                <w:sz w:val="18"/>
                <w:szCs w:val="18"/>
              </w:rPr>
              <w:t>物业共用部位、共用设施设备及公众责任保险费用</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113"/>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7</w:t>
            </w:r>
          </w:p>
        </w:tc>
        <w:tc>
          <w:tcPr>
            <w:tcW w:w="5486" w:type="dxa"/>
          </w:tcPr>
          <w:p w:rsidR="00CD1F85" w:rsidRDefault="0002456F">
            <w:pPr>
              <w:pStyle w:val="afffff0"/>
              <w:ind w:firstLineChars="100" w:firstLine="180"/>
              <w:rPr>
                <w:rFonts w:hAnsi="宋体"/>
                <w:sz w:val="18"/>
                <w:szCs w:val="18"/>
              </w:rPr>
            </w:pPr>
            <w:r>
              <w:rPr>
                <w:rFonts w:hAnsi="宋体"/>
                <w:sz w:val="18"/>
                <w:szCs w:val="18"/>
              </w:rPr>
              <w:t>办公费</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146"/>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8</w:t>
            </w:r>
          </w:p>
        </w:tc>
        <w:tc>
          <w:tcPr>
            <w:tcW w:w="5486" w:type="dxa"/>
          </w:tcPr>
          <w:p w:rsidR="00CD1F85" w:rsidRDefault="0002456F">
            <w:pPr>
              <w:pStyle w:val="afffff0"/>
              <w:ind w:firstLineChars="100" w:firstLine="180"/>
              <w:rPr>
                <w:rFonts w:hAnsi="宋体"/>
                <w:sz w:val="18"/>
                <w:szCs w:val="18"/>
              </w:rPr>
            </w:pPr>
            <w:r>
              <w:rPr>
                <w:rFonts w:hAnsi="宋体"/>
                <w:sz w:val="18"/>
                <w:szCs w:val="18"/>
              </w:rPr>
              <w:t>管理费分摊</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52"/>
          <w:jc w:val="center"/>
        </w:trPr>
        <w:tc>
          <w:tcPr>
            <w:tcW w:w="610" w:type="dxa"/>
          </w:tcPr>
          <w:p w:rsidR="00CD1F85" w:rsidRDefault="0002456F">
            <w:pPr>
              <w:pStyle w:val="afffff0"/>
              <w:ind w:firstLineChars="95" w:firstLine="171"/>
              <w:rPr>
                <w:rFonts w:hAnsi="宋体"/>
                <w:sz w:val="18"/>
                <w:szCs w:val="18"/>
              </w:rPr>
            </w:pPr>
            <w:r>
              <w:rPr>
                <w:rFonts w:hAnsi="宋体"/>
                <w:sz w:val="18"/>
                <w:szCs w:val="18"/>
              </w:rPr>
              <w:t>9</w:t>
            </w:r>
          </w:p>
        </w:tc>
        <w:tc>
          <w:tcPr>
            <w:tcW w:w="5486" w:type="dxa"/>
          </w:tcPr>
          <w:p w:rsidR="00CD1F85" w:rsidRDefault="0002456F">
            <w:pPr>
              <w:pStyle w:val="afffff0"/>
              <w:ind w:firstLineChars="100" w:firstLine="180"/>
              <w:rPr>
                <w:rFonts w:hAnsi="宋体"/>
                <w:sz w:val="18"/>
                <w:szCs w:val="18"/>
              </w:rPr>
            </w:pPr>
            <w:r>
              <w:rPr>
                <w:rFonts w:hAnsi="宋体"/>
                <w:sz w:val="18"/>
                <w:szCs w:val="18"/>
              </w:rPr>
              <w:t>物业服务企业固定资产折旧费</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52"/>
          <w:jc w:val="center"/>
        </w:trPr>
        <w:tc>
          <w:tcPr>
            <w:tcW w:w="610" w:type="dxa"/>
          </w:tcPr>
          <w:p w:rsidR="00CD1F85" w:rsidRDefault="0002456F">
            <w:pPr>
              <w:pStyle w:val="afffff0"/>
              <w:ind w:firstLineChars="100" w:firstLine="180"/>
              <w:rPr>
                <w:rFonts w:hAnsi="宋体"/>
                <w:sz w:val="18"/>
                <w:szCs w:val="18"/>
              </w:rPr>
            </w:pPr>
            <w:r>
              <w:rPr>
                <w:rFonts w:hAnsi="宋体"/>
                <w:sz w:val="18"/>
                <w:szCs w:val="18"/>
              </w:rPr>
              <w:t>10</w:t>
            </w:r>
          </w:p>
        </w:tc>
        <w:tc>
          <w:tcPr>
            <w:tcW w:w="5486" w:type="dxa"/>
          </w:tcPr>
          <w:p w:rsidR="00CD1F85" w:rsidRDefault="0002456F">
            <w:pPr>
              <w:pStyle w:val="afffff0"/>
              <w:ind w:firstLineChars="100" w:firstLine="180"/>
              <w:rPr>
                <w:rFonts w:hAnsi="宋体"/>
                <w:sz w:val="18"/>
                <w:szCs w:val="18"/>
              </w:rPr>
            </w:pPr>
            <w:r>
              <w:rPr>
                <w:rFonts w:hAnsi="宋体"/>
                <w:sz w:val="18"/>
                <w:szCs w:val="18"/>
              </w:rPr>
              <w:t>其他费用</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52"/>
          <w:jc w:val="center"/>
        </w:trPr>
        <w:tc>
          <w:tcPr>
            <w:tcW w:w="6096" w:type="dxa"/>
            <w:gridSpan w:val="2"/>
          </w:tcPr>
          <w:p w:rsidR="00CD1F85" w:rsidRDefault="0002456F">
            <w:pPr>
              <w:pStyle w:val="afffff0"/>
              <w:ind w:firstLineChars="0" w:firstLine="0"/>
              <w:jc w:val="center"/>
              <w:rPr>
                <w:rFonts w:hAnsi="宋体"/>
                <w:sz w:val="18"/>
                <w:szCs w:val="18"/>
              </w:rPr>
            </w:pPr>
            <w:r>
              <w:rPr>
                <w:rFonts w:hAnsi="宋体"/>
                <w:sz w:val="18"/>
                <w:szCs w:val="18"/>
              </w:rPr>
              <w:t>合 计</w:t>
            </w:r>
          </w:p>
        </w:tc>
        <w:tc>
          <w:tcPr>
            <w:tcW w:w="959" w:type="dxa"/>
          </w:tcPr>
          <w:p w:rsidR="00CD1F85" w:rsidRDefault="00CD1F85">
            <w:pPr>
              <w:pStyle w:val="afffff0"/>
              <w:ind w:firstLine="360"/>
              <w:rPr>
                <w:rFonts w:hAnsi="宋体"/>
                <w:sz w:val="18"/>
                <w:szCs w:val="18"/>
              </w:rPr>
            </w:pPr>
          </w:p>
        </w:tc>
        <w:tc>
          <w:tcPr>
            <w:tcW w:w="992" w:type="dxa"/>
          </w:tcPr>
          <w:p w:rsidR="00CD1F85" w:rsidRDefault="00CD1F85">
            <w:pPr>
              <w:pStyle w:val="afffff0"/>
              <w:ind w:firstLine="360"/>
              <w:rPr>
                <w:rFonts w:hAnsi="宋体"/>
                <w:sz w:val="18"/>
                <w:szCs w:val="18"/>
              </w:rPr>
            </w:pPr>
          </w:p>
        </w:tc>
        <w:tc>
          <w:tcPr>
            <w:tcW w:w="1240" w:type="dxa"/>
          </w:tcPr>
          <w:p w:rsidR="00CD1F85" w:rsidRDefault="00CD1F85">
            <w:pPr>
              <w:pStyle w:val="afffff0"/>
              <w:ind w:firstLine="360"/>
              <w:rPr>
                <w:rFonts w:hAnsi="宋体"/>
                <w:sz w:val="18"/>
                <w:szCs w:val="18"/>
              </w:rPr>
            </w:pPr>
          </w:p>
        </w:tc>
      </w:tr>
      <w:tr w:rsidR="00CD1F85">
        <w:trPr>
          <w:trHeight w:val="363"/>
          <w:jc w:val="center"/>
        </w:trPr>
        <w:tc>
          <w:tcPr>
            <w:tcW w:w="9287" w:type="dxa"/>
            <w:gridSpan w:val="5"/>
          </w:tcPr>
          <w:p w:rsidR="00CD1F85" w:rsidRDefault="0002456F">
            <w:pPr>
              <w:pStyle w:val="afff2"/>
              <w:rPr>
                <w:rFonts w:hAnsi="宋体"/>
              </w:rPr>
            </w:pPr>
            <w:r>
              <w:rPr>
                <w:rFonts w:hAnsi="宋体"/>
              </w:rPr>
              <w:t>选用包干制结算方式的，科目名称应包括第 1-1</w:t>
            </w:r>
            <w:r>
              <w:rPr>
                <w:rFonts w:hAnsi="宋体" w:hint="eastAsia"/>
              </w:rPr>
              <w:t>0</w:t>
            </w:r>
            <w:r>
              <w:rPr>
                <w:rFonts w:hAnsi="宋体"/>
              </w:rPr>
              <w:t xml:space="preserve"> 项；如选用酬金制结算方式的，第 8 项应计入其他费用中的酬金部分，不单独列支。</w:t>
            </w:r>
          </w:p>
        </w:tc>
      </w:tr>
    </w:tbl>
    <w:p w:rsidR="00CD1F85" w:rsidRDefault="0002456F">
      <w:pPr>
        <w:pStyle w:val="affffffffc"/>
      </w:pPr>
      <w:r>
        <w:rPr>
          <w:rFonts w:hint="eastAsia"/>
        </w:rPr>
        <w:t>通常情况下，成本测算明细表宜包含下例科目的单项金额：</w:t>
      </w:r>
    </w:p>
    <w:p w:rsidR="00CD1F85" w:rsidRDefault="0002456F">
      <w:pPr>
        <w:pStyle w:val="af5"/>
        <w:numPr>
          <w:ilvl w:val="0"/>
          <w:numId w:val="53"/>
        </w:numPr>
      </w:pPr>
      <w:r>
        <w:rPr>
          <w:rFonts w:hint="eastAsia"/>
        </w:rPr>
        <w:t>综合管理服务；</w:t>
      </w:r>
    </w:p>
    <w:p w:rsidR="00CD1F85" w:rsidRDefault="0002456F">
      <w:pPr>
        <w:pStyle w:val="af5"/>
      </w:pPr>
      <w:r>
        <w:rPr>
          <w:rFonts w:hint="eastAsia"/>
        </w:rPr>
        <w:t>公共区域清洁卫生服务；</w:t>
      </w:r>
    </w:p>
    <w:p w:rsidR="00CD1F85" w:rsidRDefault="0002456F">
      <w:pPr>
        <w:pStyle w:val="af5"/>
      </w:pPr>
      <w:r>
        <w:rPr>
          <w:rFonts w:hint="eastAsia"/>
        </w:rPr>
        <w:t>公共区域秩序维护服务；</w:t>
      </w:r>
    </w:p>
    <w:p w:rsidR="00CD1F85" w:rsidRDefault="0002456F">
      <w:pPr>
        <w:pStyle w:val="af5"/>
      </w:pPr>
      <w:r>
        <w:rPr>
          <w:rFonts w:hint="eastAsia"/>
        </w:rPr>
        <w:t>公共区域绿化日常养护服务；</w:t>
      </w:r>
    </w:p>
    <w:p w:rsidR="00CD1F85" w:rsidRDefault="0002456F">
      <w:pPr>
        <w:pStyle w:val="af5"/>
      </w:pPr>
      <w:r>
        <w:rPr>
          <w:rFonts w:hint="eastAsia"/>
        </w:rPr>
        <w:t>共用部位、</w:t>
      </w:r>
      <w:r>
        <w:t>共用设备设施日常运行、保养、维修服务，其中二级科目包括：</w:t>
      </w:r>
    </w:p>
    <w:p w:rsidR="00CD1F85" w:rsidRDefault="0002456F">
      <w:pPr>
        <w:pStyle w:val="af6"/>
        <w:numPr>
          <w:ilvl w:val="1"/>
          <w:numId w:val="54"/>
        </w:numPr>
      </w:pPr>
      <w:r>
        <w:t>公共部位；</w:t>
      </w:r>
    </w:p>
    <w:p w:rsidR="00CD1F85" w:rsidRDefault="0002456F">
      <w:pPr>
        <w:pStyle w:val="af6"/>
      </w:pPr>
      <w:r>
        <w:t>供水系统；</w:t>
      </w:r>
    </w:p>
    <w:p w:rsidR="00CD1F85" w:rsidRDefault="0002456F">
      <w:pPr>
        <w:pStyle w:val="af6"/>
      </w:pPr>
      <w:r>
        <w:t>排水系统；</w:t>
      </w:r>
    </w:p>
    <w:p w:rsidR="00CD1F85" w:rsidRDefault="0002456F">
      <w:pPr>
        <w:pStyle w:val="af6"/>
      </w:pPr>
      <w:r>
        <w:rPr>
          <w:rFonts w:hint="eastAsia"/>
        </w:rPr>
        <w:t>供暖系统；</w:t>
      </w:r>
    </w:p>
    <w:p w:rsidR="00CD1F85" w:rsidRDefault="0002456F">
      <w:pPr>
        <w:pStyle w:val="af6"/>
      </w:pPr>
      <w:r>
        <w:t>公共照明；</w:t>
      </w:r>
    </w:p>
    <w:p w:rsidR="00CD1F85" w:rsidRDefault="0002456F">
      <w:pPr>
        <w:pStyle w:val="af6"/>
      </w:pPr>
      <w:r>
        <w:t>消防系统；</w:t>
      </w:r>
    </w:p>
    <w:p w:rsidR="00CD1F85" w:rsidRDefault="0002456F">
      <w:pPr>
        <w:pStyle w:val="af6"/>
      </w:pPr>
      <w:r>
        <w:t>避雷设施；</w:t>
      </w:r>
    </w:p>
    <w:p w:rsidR="00CD1F85" w:rsidRDefault="0002456F">
      <w:pPr>
        <w:pStyle w:val="af6"/>
      </w:pPr>
      <w:r>
        <w:rPr>
          <w:rFonts w:hint="eastAsia"/>
        </w:rPr>
        <w:t>强</w:t>
      </w:r>
      <w:r>
        <w:t>弱电系统；</w:t>
      </w:r>
    </w:p>
    <w:p w:rsidR="00CD1F85" w:rsidRDefault="0002456F">
      <w:pPr>
        <w:pStyle w:val="af6"/>
      </w:pPr>
      <w:r>
        <w:t>升降系统；</w:t>
      </w:r>
    </w:p>
    <w:p w:rsidR="00CD1F85" w:rsidRDefault="0002456F">
      <w:pPr>
        <w:pStyle w:val="af6"/>
      </w:pPr>
      <w:r>
        <w:t>其他费用。</w:t>
      </w:r>
    </w:p>
    <w:p w:rsidR="00CD1F85" w:rsidRDefault="0002456F">
      <w:pPr>
        <w:pStyle w:val="afff2"/>
      </w:pPr>
      <w:r>
        <w:rPr>
          <w:rFonts w:hint="eastAsia"/>
        </w:rPr>
        <w:t>不包含已移交的水电气公共设施设备。</w:t>
      </w:r>
    </w:p>
    <w:p w:rsidR="00CD1F85" w:rsidRDefault="0002456F">
      <w:pPr>
        <w:pStyle w:val="affffffffc"/>
      </w:pPr>
      <w:r>
        <w:rPr>
          <w:rFonts w:hint="eastAsia"/>
        </w:rPr>
        <w:t>住宅小区物业项目成本总额</w:t>
      </w:r>
      <w:r>
        <w:t>（M）</w:t>
      </w:r>
    </w:p>
    <w:p w:rsidR="00CD1F85" w:rsidRDefault="0002456F">
      <w:pPr>
        <w:pStyle w:val="afffff0"/>
        <w:ind w:firstLine="420"/>
      </w:pPr>
      <w:r>
        <w:rPr>
          <w:rFonts w:hint="eastAsia"/>
        </w:rPr>
        <w:t>住宅</w:t>
      </w:r>
      <w:r>
        <w:t>小区物业项目成本总额</w:t>
      </w:r>
      <w:r>
        <w:rPr>
          <w:rFonts w:hint="eastAsia"/>
        </w:rPr>
        <w:t>，</w:t>
      </w:r>
      <w:r>
        <w:t>物业服务过程中住宅小区各共用区域和各不同类型房屋公共部位物业服务成本之</w:t>
      </w:r>
      <w:proofErr w:type="gramStart"/>
      <w:r>
        <w:t>和</w:t>
      </w:r>
      <w:proofErr w:type="gramEnd"/>
      <w:r>
        <w:rPr>
          <w:rFonts w:hint="eastAsia"/>
        </w:rPr>
        <w:t>。</w:t>
      </w:r>
      <w:r>
        <w:t>即</w:t>
      </w:r>
      <w:r>
        <w:rPr>
          <w:rFonts w:hint="eastAsia"/>
        </w:rPr>
        <w:t>：</w:t>
      </w:r>
    </w:p>
    <w:p w:rsidR="00CD1F85" w:rsidRDefault="0002456F">
      <w:pPr>
        <w:pStyle w:val="affffffc"/>
      </w:pPr>
      <m:oMathPara>
        <m:oMath>
          <m:r>
            <w:rPr>
              <w:rFonts w:ascii="Cambria Math" w:hAnsi="Cambria Math"/>
            </w:rPr>
            <m:t>M=</m:t>
          </m:r>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r>
                <w:rPr>
                  <w:rFonts w:ascii="Cambria Math" w:hAnsi="Cambria Math"/>
                </w:rPr>
                <m:t>Mŋ</m:t>
              </m:r>
            </m:e>
          </m:nary>
        </m:oMath>
      </m:oMathPara>
    </w:p>
    <w:p w:rsidR="00CD1F85" w:rsidRDefault="0002456F">
      <w:pPr>
        <w:pStyle w:val="afffff"/>
        <w:ind w:firstLine="420"/>
      </w:pPr>
      <w:r>
        <w:rPr>
          <w:rFonts w:hint="eastAsia"/>
        </w:rPr>
        <w:t>其中：</w:t>
      </w:r>
      <w:r>
        <w:t xml:space="preserve">ŋ </w:t>
      </w:r>
      <w:r>
        <w:rPr>
          <w:rFonts w:hint="eastAsia"/>
        </w:rPr>
        <w:t>为混合住宅小区中共用区域成本和不同类型房屋局部共用部位的类型数。</w:t>
      </w:r>
    </w:p>
    <w:p w:rsidR="00CD1F85" w:rsidRDefault="0002456F">
      <w:pPr>
        <w:pStyle w:val="ac"/>
      </w:pPr>
      <w:r>
        <w:rPr>
          <w:rFonts w:hint="eastAsia"/>
        </w:rPr>
        <w:t>某住宅小区中包含有多层、高层、商业三种类型时，其总成本应由共用区域成本M</w:t>
      </w:r>
      <w:r>
        <w:rPr>
          <w:rFonts w:hint="eastAsia"/>
          <w:vertAlign w:val="subscript"/>
        </w:rPr>
        <w:t>0</w:t>
      </w:r>
      <w:r>
        <w:rPr>
          <w:rFonts w:hint="eastAsia"/>
        </w:rPr>
        <w:t>、多层区域成本M</w:t>
      </w:r>
      <w:r>
        <w:rPr>
          <w:rFonts w:hint="eastAsia"/>
          <w:vertAlign w:val="subscript"/>
        </w:rPr>
        <w:t>1</w:t>
      </w:r>
      <w:r>
        <w:rPr>
          <w:rFonts w:hint="eastAsia"/>
        </w:rPr>
        <w:t>、 高层区域成本M</w:t>
      </w:r>
      <w:r>
        <w:rPr>
          <w:rFonts w:hint="eastAsia"/>
          <w:vertAlign w:val="subscript"/>
        </w:rPr>
        <w:t>2</w:t>
      </w:r>
      <w:r>
        <w:rPr>
          <w:rFonts w:hint="eastAsia"/>
        </w:rPr>
        <w:t>和商业区域成本M</w:t>
      </w:r>
      <w:r>
        <w:rPr>
          <w:rFonts w:hint="eastAsia"/>
          <w:vertAlign w:val="subscript"/>
        </w:rPr>
        <w:t>3</w:t>
      </w:r>
      <w:r>
        <w:rPr>
          <w:rFonts w:hint="eastAsia"/>
        </w:rPr>
        <w:t>构成。</w:t>
      </w:r>
    </w:p>
    <w:p w:rsidR="00CD1F85" w:rsidRDefault="0002456F">
      <w:pPr>
        <w:pStyle w:val="afffff0"/>
        <w:ind w:firstLine="420"/>
      </w:pPr>
      <w:r>
        <w:rPr>
          <w:rFonts w:hint="eastAsia"/>
        </w:rPr>
        <w:t>以共用区域为例，其物业费用服务成本M</w:t>
      </w:r>
      <w:r>
        <w:rPr>
          <w:rFonts w:hint="eastAsia"/>
          <w:vertAlign w:val="subscript"/>
        </w:rPr>
        <w:t>0</w:t>
      </w:r>
      <w:r>
        <w:rPr>
          <w:rFonts w:hint="eastAsia"/>
        </w:rPr>
        <w:t>详细确定过程如下:</w:t>
      </w:r>
    </w:p>
    <w:p w:rsidR="00CD1F85" w:rsidRDefault="0002456F">
      <w:pPr>
        <w:pStyle w:val="affffffc"/>
      </w:pPr>
      <w:r>
        <w:tab/>
      </w:r>
      <w:r>
        <w:br/>
      </w:r>
      <m:oMathPara>
        <m:oMath>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hint="eastAsia"/>
            </w:rPr>
            <m:t>=</m:t>
          </m:r>
          <m:nary>
            <m:naryPr>
              <m:chr m:val="∑"/>
              <m:limLoc m:val="undOvr"/>
              <m:ctrlPr>
                <w:rPr>
                  <w:rFonts w:ascii="Cambria Math" w:hAnsi="Cambria Math"/>
                  <w:i/>
                </w:rPr>
              </m:ctrlPr>
            </m:naryPr>
            <m:sub>
              <m:r>
                <w:rPr>
                  <w:rFonts w:ascii="Cambria Math" w:hAnsi="Cambria Math"/>
                </w:rPr>
                <m:t>k=a</m:t>
              </m:r>
            </m:sub>
            <m:sup>
              <m:r>
                <w:rPr>
                  <w:rFonts w:ascii="Cambria Math" w:hAnsi="Cambria Math"/>
                </w:rPr>
                <m:t>n</m:t>
              </m:r>
            </m:sup>
            <m:e>
              <m:r>
                <w:rPr>
                  <w:rFonts w:ascii="Cambria Math" w:hAnsi="Cambria Math"/>
                </w:rPr>
                <m:t>Mk</m:t>
              </m:r>
            </m:e>
          </m:nary>
          <m:r>
            <w:rPr>
              <w:rFonts w:ascii="Cambria Math" w:hAnsi="Cambria Math"/>
            </w:rPr>
            <m:t>=Ma+Mb+Mc+Md+Me</m:t>
          </m:r>
        </m:oMath>
      </m:oMathPara>
    </w:p>
    <w:p w:rsidR="00CD1F85" w:rsidRDefault="0002456F">
      <w:pPr>
        <w:pStyle w:val="afffff"/>
        <w:ind w:firstLine="420"/>
      </w:pPr>
      <w:r>
        <w:rPr>
          <w:rFonts w:hint="eastAsia"/>
        </w:rPr>
        <w:lastRenderedPageBreak/>
        <w:t>其中：</w:t>
      </w:r>
    </w:p>
    <w:p w:rsidR="00CD1F85" w:rsidRDefault="0002456F">
      <w:pPr>
        <w:pStyle w:val="affffffc"/>
      </w:pPr>
      <w:r>
        <w:tab/>
      </w:r>
      <m:oMath>
        <m:sSub>
          <m:sSubPr>
            <m:ctrlPr>
              <w:rPr>
                <w:rFonts w:ascii="Cambria Math" w:hAnsi="Cambria Math"/>
                <w:i/>
              </w:rPr>
            </m:ctrlPr>
          </m:sSubPr>
          <m:e>
            <m:r>
              <w:rPr>
                <w:rFonts w:ascii="Cambria Math" w:hAnsi="Cambria Math"/>
              </w:rPr>
              <m:t>M</m:t>
            </m:r>
          </m:e>
          <m:sub>
            <m:r>
              <w:rPr>
                <w:rFonts w:ascii="Cambria Math" w:hAnsi="Cambria Math"/>
              </w:rPr>
              <m:t>a</m:t>
            </m:r>
          </m:sub>
        </m:sSub>
        <m:r>
          <w:rPr>
            <w:rFonts w:ascii="Cambria Math" w:hAnsi="Cambria Math" w:hint="eastAsia"/>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rPr>
              <m:t>mi=m1+m2+m3……+m10</m:t>
            </m:r>
          </m:e>
        </m:nary>
      </m:oMath>
    </w:p>
    <w:p w:rsidR="00CD1F85" w:rsidRDefault="0002456F">
      <w:pPr>
        <w:pStyle w:val="afffff"/>
        <w:ind w:firstLine="420"/>
      </w:pPr>
      <w:r>
        <w:rPr>
          <w:rFonts w:hint="eastAsia"/>
        </w:rPr>
        <w:t>式中：</w:t>
      </w:r>
    </w:p>
    <w:p w:rsidR="00CD1F85" w:rsidRDefault="0002456F">
      <w:pPr>
        <w:pStyle w:val="afffff"/>
        <w:ind w:firstLine="420"/>
      </w:pPr>
      <w:r>
        <w:rPr>
          <w:rFonts w:hint="eastAsia"/>
        </w:rPr>
        <w:t>上式中：</w:t>
      </w:r>
      <w:r>
        <w:rPr>
          <w:rFonts w:hint="eastAsia"/>
        </w:rPr>
        <w:t>Ma</w:t>
      </w:r>
      <w:r>
        <w:rPr>
          <w:rFonts w:hint="eastAsia"/>
        </w:rPr>
        <w:t>、</w:t>
      </w:r>
      <w:r>
        <w:rPr>
          <w:rFonts w:hint="eastAsia"/>
        </w:rPr>
        <w:t>Mb</w:t>
      </w:r>
      <w:r>
        <w:rPr>
          <w:rFonts w:hint="eastAsia"/>
        </w:rPr>
        <w:t>、</w:t>
      </w:r>
      <w:r>
        <w:rPr>
          <w:rFonts w:hint="eastAsia"/>
        </w:rPr>
        <w:t>Mc</w:t>
      </w:r>
      <w:r>
        <w:rPr>
          <w:rFonts w:hint="eastAsia"/>
        </w:rPr>
        <w:t>、</w:t>
      </w:r>
      <w:r>
        <w:rPr>
          <w:rFonts w:hint="eastAsia"/>
        </w:rPr>
        <w:t>Md</w:t>
      </w:r>
      <w:r>
        <w:rPr>
          <w:rFonts w:hint="eastAsia"/>
        </w:rPr>
        <w:t>、</w:t>
      </w:r>
      <w:r>
        <w:rPr>
          <w:rFonts w:hint="eastAsia"/>
        </w:rPr>
        <w:t xml:space="preserve">Me </w:t>
      </w:r>
      <w:r>
        <w:rPr>
          <w:rFonts w:hint="eastAsia"/>
        </w:rPr>
        <w:t>——</w:t>
      </w:r>
      <w:r>
        <w:rPr>
          <w:rFonts w:hint="eastAsia"/>
        </w:rPr>
        <w:t xml:space="preserve"> </w:t>
      </w:r>
      <w:r>
        <w:rPr>
          <w:rFonts w:hint="eastAsia"/>
        </w:rPr>
        <w:t>本规范</w:t>
      </w:r>
      <w:r>
        <w:rPr>
          <w:rFonts w:hint="eastAsia"/>
        </w:rPr>
        <w:t xml:space="preserve">9.4.2 </w:t>
      </w:r>
      <w:r>
        <w:rPr>
          <w:rFonts w:hint="eastAsia"/>
        </w:rPr>
        <w:t>中</w:t>
      </w:r>
      <w:r>
        <w:rPr>
          <w:rFonts w:hint="eastAsia"/>
        </w:rPr>
        <w:t xml:space="preserve"> a</w:t>
      </w:r>
      <w:r>
        <w:rPr>
          <w:rFonts w:hint="eastAsia"/>
        </w:rPr>
        <w:t>）</w:t>
      </w:r>
      <w:r>
        <w:rPr>
          <w:rFonts w:hint="eastAsia"/>
        </w:rPr>
        <w:t>~ e</w:t>
      </w:r>
      <w:r>
        <w:rPr>
          <w:rFonts w:hint="eastAsia"/>
        </w:rPr>
        <w:t>）五项中的某一单项成本；</w:t>
      </w:r>
    </w:p>
    <w:p w:rsidR="00CD1F85" w:rsidRDefault="0002456F">
      <w:pPr>
        <w:pStyle w:val="afffff0"/>
        <w:ind w:firstLine="420"/>
      </w:pPr>
      <w:r>
        <w:rPr>
          <w:rFonts w:hint="eastAsia"/>
        </w:rPr>
        <w:t>m —— 本规范9.1中涉及的 a）~ j）10项直接成本和间接成本；</w:t>
      </w:r>
    </w:p>
    <w:p w:rsidR="00CD1F85" w:rsidRDefault="0002456F">
      <w:pPr>
        <w:pStyle w:val="afffff0"/>
        <w:ind w:firstLine="420"/>
      </w:pPr>
      <w:r>
        <w:rPr>
          <w:rFonts w:hint="eastAsia"/>
        </w:rPr>
        <w:t>n —— M</w:t>
      </w:r>
      <w:r>
        <w:rPr>
          <w:rFonts w:hint="eastAsia"/>
          <w:vertAlign w:val="subscript"/>
        </w:rPr>
        <w:t>k</w:t>
      </w:r>
      <w:r>
        <w:rPr>
          <w:rFonts w:hint="eastAsia"/>
        </w:rPr>
        <w:t>或 m</w:t>
      </w:r>
      <w:r>
        <w:rPr>
          <w:rFonts w:hint="eastAsia"/>
          <w:vertAlign w:val="subscript"/>
        </w:rPr>
        <w:t>i</w:t>
      </w:r>
      <w:r>
        <w:rPr>
          <w:rFonts w:hint="eastAsia"/>
        </w:rPr>
        <w:t xml:space="preserve"> 所包含的具体个数。</w:t>
      </w:r>
    </w:p>
    <w:p w:rsidR="00CD1F85" w:rsidRDefault="0002456F">
      <w:pPr>
        <w:pStyle w:val="affd"/>
        <w:spacing w:before="120" w:after="120"/>
      </w:pPr>
      <w:bookmarkStart w:id="177" w:name="_Toc8426"/>
      <w:bookmarkStart w:id="178" w:name="_Toc195967891"/>
      <w:bookmarkStart w:id="179" w:name="_Toc195970230"/>
      <w:r>
        <w:rPr>
          <w:rFonts w:hint="eastAsia"/>
        </w:rPr>
        <w:t>服务价格</w:t>
      </w:r>
      <w:bookmarkEnd w:id="177"/>
      <w:bookmarkEnd w:id="178"/>
      <w:bookmarkEnd w:id="179"/>
    </w:p>
    <w:p w:rsidR="00CD1F85" w:rsidRDefault="0002456F">
      <w:pPr>
        <w:pStyle w:val="affffffffc"/>
      </w:pPr>
      <w:r>
        <w:rPr>
          <w:rFonts w:hint="eastAsia"/>
        </w:rPr>
        <w:t>住宅小区物业服务价格，在单一类型建筑情况下，由该小区规划范围内为达到既定的管理目标、提供相应的服务内容和对应标准所发生的成本总额、法定税金和物业服务的利润，除以专有产权部分可收费的总面积所得出的单位金额。即：</w:t>
      </w:r>
    </w:p>
    <w:p w:rsidR="00CD1F85" w:rsidRDefault="0002456F">
      <w:pPr>
        <w:pStyle w:val="affffffc"/>
      </w:pPr>
      <w:r>
        <w:tab/>
      </w:r>
      <m:oMath>
        <m:r>
          <w:rPr>
            <w:rFonts w:ascii="Cambria Math"/>
          </w:rPr>
          <m:t>U</m:t>
        </m:r>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A</m:t>
            </m:r>
          </m:den>
        </m:f>
        <m:r>
          <w:rPr>
            <w:rFonts w:ascii="Cambria Math" w:hAnsi="Cambria Math" w:hint="eastAsia"/>
          </w:rPr>
          <m:t>×</m:t>
        </m:r>
        <m:r>
          <w:rPr>
            <w:rFonts w:ascii="Cambria Math" w:hAnsi="Cambria Math"/>
          </w:rPr>
          <m:t>q=</m:t>
        </m:r>
        <m:f>
          <m:fPr>
            <m:ctrlPr>
              <w:rPr>
                <w:rFonts w:ascii="Cambria Math" w:hAnsi="Cambria Math"/>
                <w:i/>
              </w:rPr>
            </m:ctrlPr>
          </m:fPr>
          <m:num>
            <m:r>
              <w:rPr>
                <w:rFonts w:ascii="Cambria Math" w:hAnsi="Cambria Math"/>
              </w:rPr>
              <m:t>M+T+P</m:t>
            </m:r>
          </m:num>
          <m:den>
            <m:r>
              <w:rPr>
                <w:rFonts w:ascii="Cambria Math" w:hAnsi="Cambria Math"/>
              </w:rPr>
              <m:t>A</m:t>
            </m:r>
          </m:den>
        </m:f>
        <m:r>
          <w:rPr>
            <w:rFonts w:ascii="Cambria Math" w:hAnsi="Cambria Math" w:hint="eastAsia"/>
          </w:rPr>
          <m:t>×</m:t>
        </m:r>
        <m:r>
          <w:rPr>
            <w:rFonts w:ascii="Cambria Math" w:hAnsi="Cambria Math"/>
          </w:rPr>
          <m:t>q</m:t>
        </m:r>
      </m:oMath>
    </w:p>
    <w:p w:rsidR="00CD1F85" w:rsidRDefault="0002456F">
      <w:pPr>
        <w:pStyle w:val="af2"/>
        <w:numPr>
          <w:ilvl w:val="0"/>
          <w:numId w:val="0"/>
        </w:numPr>
        <w:ind w:left="851" w:hanging="426"/>
      </w:pPr>
      <w:r>
        <w:rPr>
          <w:rFonts w:hint="eastAsia"/>
        </w:rPr>
        <w:t>式中：其中：U —— 综合单价（元/平方米·月）；</w:t>
      </w:r>
    </w:p>
    <w:p w:rsidR="00CD1F85" w:rsidRDefault="0002456F">
      <w:pPr>
        <w:pStyle w:val="af2"/>
        <w:numPr>
          <w:ilvl w:val="0"/>
          <w:numId w:val="0"/>
        </w:numPr>
        <w:ind w:leftChars="200" w:left="424" w:hangingChars="2" w:hanging="4"/>
      </w:pPr>
      <w:r>
        <w:rPr>
          <w:rFonts w:hint="eastAsia"/>
        </w:rPr>
        <w:t>V —— 总价格（元/月）；</w:t>
      </w:r>
    </w:p>
    <w:p w:rsidR="00CD1F85" w:rsidRDefault="0002456F">
      <w:pPr>
        <w:pStyle w:val="af2"/>
        <w:numPr>
          <w:ilvl w:val="0"/>
          <w:numId w:val="0"/>
        </w:numPr>
        <w:ind w:left="851" w:hanging="426"/>
      </w:pPr>
      <w:r>
        <w:rPr>
          <w:rFonts w:hint="eastAsia"/>
        </w:rPr>
        <w:t>M —— 总成本（元/月）；</w:t>
      </w:r>
    </w:p>
    <w:p w:rsidR="00CD1F85" w:rsidRDefault="0002456F">
      <w:pPr>
        <w:pStyle w:val="af2"/>
        <w:numPr>
          <w:ilvl w:val="0"/>
          <w:numId w:val="0"/>
        </w:numPr>
        <w:ind w:left="425"/>
      </w:pPr>
      <w:r>
        <w:rPr>
          <w:rFonts w:hint="eastAsia"/>
        </w:rPr>
        <w:t>T —— 法定税金（元/月）；</w:t>
      </w:r>
    </w:p>
    <w:p w:rsidR="00CD1F85" w:rsidRDefault="0002456F">
      <w:pPr>
        <w:pStyle w:val="af2"/>
        <w:numPr>
          <w:ilvl w:val="0"/>
          <w:numId w:val="0"/>
        </w:numPr>
        <w:ind w:left="425"/>
      </w:pPr>
      <w:r>
        <w:rPr>
          <w:rFonts w:hint="eastAsia"/>
        </w:rPr>
        <w:t>P —— 总利润（元/月）；</w:t>
      </w:r>
    </w:p>
    <w:p w:rsidR="00CD1F85" w:rsidRDefault="0002456F">
      <w:pPr>
        <w:pStyle w:val="af2"/>
        <w:numPr>
          <w:ilvl w:val="0"/>
          <w:numId w:val="0"/>
        </w:numPr>
        <w:ind w:left="851" w:hanging="426"/>
      </w:pPr>
      <w:r>
        <w:rPr>
          <w:rFonts w:hint="eastAsia"/>
        </w:rPr>
        <w:t>A —— 专有产权部分可收费总面积（平方米）；</w:t>
      </w:r>
    </w:p>
    <w:p w:rsidR="00CD1F85" w:rsidRDefault="0002456F">
      <w:pPr>
        <w:pStyle w:val="af2"/>
        <w:numPr>
          <w:ilvl w:val="0"/>
          <w:numId w:val="0"/>
        </w:numPr>
        <w:ind w:left="425"/>
      </w:pPr>
      <w:r>
        <w:rPr>
          <w:rFonts w:hint="eastAsia"/>
        </w:rPr>
        <w:t>q —— 专有产权部分可收费面积的权重（仅单一类型房屋权重为1）。</w:t>
      </w:r>
    </w:p>
    <w:p w:rsidR="00CD1F85" w:rsidRDefault="0002456F">
      <w:pPr>
        <w:pStyle w:val="affffffffc"/>
      </w:pPr>
      <w:r>
        <w:rPr>
          <w:rFonts w:hint="eastAsia"/>
        </w:rPr>
        <w:t>根据住宅性质区分原则，一般情况下对多层、高层、商业等混合类型项目，各类不同房屋性质的局部共用部分的价格标准有所不同。按“谁享用、谁承担”的原则，某一类型房屋的物业服务价格应为其涉及成本、法定税金与管理利润之和（见附录E）除以该类型可收费面积。</w:t>
      </w:r>
    </w:p>
    <w:p w:rsidR="00CD1F85" w:rsidRDefault="0002456F">
      <w:pPr>
        <w:pStyle w:val="affffffffc"/>
      </w:pPr>
      <w:r>
        <w:rPr>
          <w:rFonts w:hint="eastAsia"/>
        </w:rPr>
        <w:t>物业服务价格的核算结果，应形成物业服务价格核算表（见附录E）。</w:t>
      </w:r>
    </w:p>
    <w:p w:rsidR="00CD1F85" w:rsidRDefault="0002456F">
      <w:pPr>
        <w:pStyle w:val="affc"/>
        <w:spacing w:before="240" w:after="240"/>
      </w:pPr>
      <w:bookmarkStart w:id="180" w:name="_Toc25165"/>
      <w:bookmarkStart w:id="181" w:name="_Toc195967892"/>
      <w:bookmarkStart w:id="182" w:name="_Toc195970231"/>
      <w:r>
        <w:rPr>
          <w:rFonts w:hint="eastAsia"/>
        </w:rPr>
        <w:t>成果编制</w:t>
      </w:r>
      <w:bookmarkEnd w:id="180"/>
      <w:bookmarkEnd w:id="181"/>
      <w:bookmarkEnd w:id="182"/>
    </w:p>
    <w:p w:rsidR="00CD1F85" w:rsidRDefault="0002456F">
      <w:pPr>
        <w:pStyle w:val="affd"/>
        <w:spacing w:before="120" w:after="120"/>
      </w:pPr>
      <w:bookmarkStart w:id="183" w:name="_Toc26699"/>
      <w:bookmarkStart w:id="184" w:name="_Toc195967893"/>
      <w:bookmarkStart w:id="185" w:name="_Toc195970232"/>
      <w:r>
        <w:rPr>
          <w:rFonts w:hint="eastAsia"/>
        </w:rPr>
        <w:t>一般规定</w:t>
      </w:r>
      <w:bookmarkEnd w:id="183"/>
      <w:bookmarkEnd w:id="184"/>
      <w:bookmarkEnd w:id="185"/>
    </w:p>
    <w:p w:rsidR="00CD1F85" w:rsidRDefault="0002456F" w:rsidP="00D10FE7">
      <w:pPr>
        <w:pStyle w:val="afffff0"/>
        <w:ind w:firstLine="420"/>
      </w:pPr>
      <w:r>
        <w:rPr>
          <w:rFonts w:hint="eastAsia"/>
        </w:rPr>
        <w:t>评估结果报告书由评估专业人员签字，加盖本评估机构公章后有效。</w:t>
      </w:r>
    </w:p>
    <w:p w:rsidR="00CD1F85" w:rsidRDefault="0002456F">
      <w:pPr>
        <w:pStyle w:val="affd"/>
        <w:spacing w:before="120" w:after="120"/>
      </w:pPr>
      <w:bookmarkStart w:id="186" w:name="_Toc9423"/>
      <w:bookmarkStart w:id="187" w:name="_Toc195967894"/>
      <w:bookmarkStart w:id="188" w:name="_Toc195970233"/>
      <w:r>
        <w:rPr>
          <w:rFonts w:hint="eastAsia"/>
        </w:rPr>
        <w:t>评估报告</w:t>
      </w:r>
      <w:bookmarkEnd w:id="186"/>
      <w:bookmarkEnd w:id="187"/>
      <w:bookmarkEnd w:id="188"/>
    </w:p>
    <w:p w:rsidR="00CD1F85" w:rsidRDefault="0002456F" w:rsidP="00D10FE7">
      <w:pPr>
        <w:pStyle w:val="afffff0"/>
        <w:ind w:firstLine="420"/>
      </w:pPr>
      <w:r>
        <w:rPr>
          <w:rFonts w:hint="eastAsia"/>
        </w:rPr>
        <w:t>评估机构</w:t>
      </w:r>
      <w:proofErr w:type="gramStart"/>
      <w:r>
        <w:rPr>
          <w:rFonts w:hint="eastAsia"/>
        </w:rPr>
        <w:t>作出</w:t>
      </w:r>
      <w:proofErr w:type="gramEnd"/>
      <w:r>
        <w:rPr>
          <w:rFonts w:hint="eastAsia"/>
        </w:rPr>
        <w:t>的评估结果应确定物业服务收费标准，并以书面报告形式交付委托人。评估报告书（见附录E）包括：</w:t>
      </w:r>
    </w:p>
    <w:p w:rsidR="00CD1F85" w:rsidRDefault="0002456F">
      <w:pPr>
        <w:pStyle w:val="af5"/>
        <w:numPr>
          <w:ilvl w:val="0"/>
          <w:numId w:val="55"/>
        </w:numPr>
      </w:pPr>
      <w:r>
        <w:rPr>
          <w:rFonts w:hint="eastAsia"/>
        </w:rPr>
        <w:t>委托人和评估人（名称、地址、联系方式等）；</w:t>
      </w:r>
    </w:p>
    <w:p w:rsidR="00CD1F85" w:rsidRDefault="0002456F">
      <w:pPr>
        <w:pStyle w:val="af5"/>
      </w:pPr>
      <w:r>
        <w:rPr>
          <w:rFonts w:hint="eastAsia"/>
        </w:rPr>
        <w:t>评估标的（物业项目名称、性质、四至位置、基本概况等）；</w:t>
      </w:r>
    </w:p>
    <w:p w:rsidR="00CD1F85" w:rsidRDefault="0002456F">
      <w:pPr>
        <w:pStyle w:val="af5"/>
      </w:pPr>
      <w:r>
        <w:rPr>
          <w:rFonts w:hint="eastAsia"/>
        </w:rPr>
        <w:t>经委托人确认的建筑规划与设施设备参数、可收费面积；</w:t>
      </w:r>
    </w:p>
    <w:p w:rsidR="00CD1F85" w:rsidRDefault="0002456F">
      <w:pPr>
        <w:pStyle w:val="af5"/>
      </w:pPr>
      <w:r>
        <w:rPr>
          <w:rFonts w:hint="eastAsia"/>
        </w:rPr>
        <w:t>评估准则及说明；</w:t>
      </w:r>
    </w:p>
    <w:p w:rsidR="00CD1F85" w:rsidRDefault="0002456F">
      <w:pPr>
        <w:pStyle w:val="af5"/>
      </w:pPr>
      <w:r>
        <w:rPr>
          <w:rFonts w:hint="eastAsia"/>
        </w:rPr>
        <w:t>物业服务成本核算和评估价格；</w:t>
      </w:r>
    </w:p>
    <w:p w:rsidR="00CD1F85" w:rsidRDefault="0002456F">
      <w:pPr>
        <w:pStyle w:val="af5"/>
      </w:pPr>
      <w:r>
        <w:rPr>
          <w:rFonts w:hint="eastAsia"/>
        </w:rPr>
        <w:t>评估结果；</w:t>
      </w:r>
    </w:p>
    <w:p w:rsidR="00CD1F85" w:rsidRDefault="0002456F">
      <w:pPr>
        <w:pStyle w:val="af5"/>
      </w:pPr>
      <w:r>
        <w:rPr>
          <w:rFonts w:hint="eastAsia"/>
        </w:rPr>
        <w:t>评估人签章（包括日期）；</w:t>
      </w:r>
    </w:p>
    <w:p w:rsidR="00CD1F85" w:rsidRDefault="0002456F">
      <w:pPr>
        <w:pStyle w:val="af5"/>
      </w:pPr>
      <w:r>
        <w:rPr>
          <w:rFonts w:hint="eastAsia"/>
        </w:rPr>
        <w:t>相应附件。</w:t>
      </w:r>
    </w:p>
    <w:p w:rsidR="00CD1F85" w:rsidRDefault="0002456F">
      <w:pPr>
        <w:pStyle w:val="affc"/>
        <w:spacing w:before="240" w:after="240"/>
      </w:pPr>
      <w:bookmarkStart w:id="189" w:name="_Toc15613"/>
      <w:bookmarkStart w:id="190" w:name="_Toc195967895"/>
      <w:bookmarkStart w:id="191" w:name="_Toc195970234"/>
      <w:r>
        <w:rPr>
          <w:rFonts w:hint="eastAsia"/>
        </w:rPr>
        <w:t>成果资料归档</w:t>
      </w:r>
      <w:bookmarkEnd w:id="189"/>
      <w:bookmarkEnd w:id="190"/>
      <w:bookmarkEnd w:id="191"/>
    </w:p>
    <w:p w:rsidR="00CD1F85" w:rsidRDefault="0002456F">
      <w:pPr>
        <w:pStyle w:val="afffff0"/>
        <w:ind w:firstLine="420"/>
        <w:sectPr w:rsidR="00CD1F85">
          <w:pgSz w:w="11906" w:h="16838"/>
          <w:pgMar w:top="1928" w:right="1134" w:bottom="1134" w:left="1134" w:header="1418" w:footer="1134" w:gutter="284"/>
          <w:pgNumType w:start="1"/>
          <w:cols w:space="425"/>
          <w:formProt w:val="0"/>
          <w:docGrid w:linePitch="312"/>
        </w:sectPr>
      </w:pPr>
      <w:r>
        <w:t>按照</w:t>
      </w:r>
      <w:r>
        <w:rPr>
          <w:rFonts w:hint="eastAsia"/>
        </w:rPr>
        <w:t>资产评估法</w:t>
      </w:r>
      <w:r>
        <w:t>的有关要求，对</w:t>
      </w:r>
      <w:r>
        <w:rPr>
          <w:rFonts w:hint="eastAsia"/>
        </w:rPr>
        <w:t>服务价格评估</w:t>
      </w:r>
      <w:r>
        <w:t>过程中形成的图、表、文档等成果资料及时进行整理归档，保证档案完整性。</w:t>
      </w:r>
    </w:p>
    <w:p w:rsidR="00CD1F85" w:rsidRDefault="00CD1F85">
      <w:pPr>
        <w:pStyle w:val="af8"/>
        <w:rPr>
          <w:vanish w:val="0"/>
        </w:rPr>
      </w:pPr>
      <w:bookmarkStart w:id="192" w:name="BookMark5"/>
      <w:bookmarkEnd w:id="27"/>
    </w:p>
    <w:p w:rsidR="00CD1F85" w:rsidRDefault="00CD1F85">
      <w:pPr>
        <w:pStyle w:val="afe"/>
        <w:rPr>
          <w:vanish w:val="0"/>
        </w:rPr>
      </w:pPr>
    </w:p>
    <w:p w:rsidR="00CD1F85" w:rsidRDefault="0002456F">
      <w:pPr>
        <w:pStyle w:val="aff3"/>
        <w:spacing w:after="120"/>
      </w:pPr>
      <w:bookmarkStart w:id="193" w:name="_Toc8116"/>
      <w:r>
        <w:br/>
      </w:r>
      <w:bookmarkStart w:id="194" w:name="_Toc195967896"/>
      <w:bookmarkStart w:id="195" w:name="_Toc195970235"/>
      <w:r>
        <w:rPr>
          <w:rFonts w:hint="eastAsia"/>
        </w:rPr>
        <w:t>（资料性）</w:t>
      </w:r>
      <w:r>
        <w:br/>
      </w:r>
      <w:r>
        <w:rPr>
          <w:rFonts w:hint="eastAsia"/>
        </w:rPr>
        <w:t>物业服务价格评估委托函</w:t>
      </w:r>
      <w:bookmarkEnd w:id="193"/>
      <w:bookmarkEnd w:id="194"/>
      <w:bookmarkEnd w:id="195"/>
    </w:p>
    <w:p w:rsidR="00CD1F85" w:rsidRDefault="00CD1F85">
      <w:pPr>
        <w:pStyle w:val="afffff0"/>
        <w:ind w:firstLine="420"/>
      </w:pPr>
    </w:p>
    <w:p w:rsidR="00CD1F85" w:rsidRDefault="0002456F">
      <w:pPr>
        <w:pStyle w:val="afffff0"/>
        <w:ind w:firstLine="420"/>
      </w:pPr>
      <w:r>
        <w:rPr>
          <w:rFonts w:hint="eastAsia"/>
        </w:rPr>
        <w:t xml:space="preserve"> </w:t>
      </w:r>
      <w:r>
        <w:rPr>
          <w:rFonts w:hint="eastAsia"/>
          <w:u w:val="single"/>
        </w:rPr>
        <w:t xml:space="preserve">                          </w:t>
      </w:r>
      <w:r>
        <w:rPr>
          <w:rFonts w:hint="eastAsia"/>
        </w:rPr>
        <w:t>（评估机构）:</w:t>
      </w:r>
    </w:p>
    <w:p w:rsidR="00CD1F85" w:rsidRDefault="0002456F">
      <w:pPr>
        <w:pStyle w:val="afffff0"/>
        <w:ind w:firstLineChars="400" w:firstLine="840"/>
      </w:pPr>
      <w:r>
        <w:rPr>
          <w:rFonts w:hint="eastAsia"/>
        </w:rPr>
        <w:t>我方因</w:t>
      </w:r>
      <w:r>
        <w:rPr>
          <w:rFonts w:hint="eastAsia"/>
          <w:u w:val="single"/>
        </w:rPr>
        <w:t xml:space="preserve">                  </w:t>
      </w:r>
      <w:r>
        <w:rPr>
          <w:rFonts w:hint="eastAsia"/>
        </w:rPr>
        <w:t>需要（评估目的），委托你单位评估确定以下评估对象的物业服务价格。</w:t>
      </w:r>
    </w:p>
    <w:p w:rsidR="00CD1F85" w:rsidRDefault="0002456F">
      <w:pPr>
        <w:pStyle w:val="afffff0"/>
        <w:ind w:firstLine="420"/>
      </w:pPr>
      <w:r>
        <w:rPr>
          <w:rFonts w:hint="eastAsia"/>
        </w:rPr>
        <w:t>1.评估对象概况：</w:t>
      </w:r>
    </w:p>
    <w:p w:rsidR="00CD1F85" w:rsidRDefault="0002456F">
      <w:pPr>
        <w:pStyle w:val="afffff0"/>
        <w:ind w:firstLine="420"/>
        <w:rPr>
          <w:u w:val="single"/>
        </w:rPr>
      </w:pPr>
      <w:r>
        <w:rPr>
          <w:rFonts w:hint="eastAsia"/>
        </w:rPr>
        <w:t>物业名称：</w:t>
      </w:r>
      <w:r>
        <w:rPr>
          <w:rFonts w:hint="eastAsia"/>
          <w:u w:val="single"/>
        </w:rPr>
        <w:t xml:space="preserve">               </w:t>
      </w:r>
    </w:p>
    <w:p w:rsidR="00CD1F85" w:rsidRDefault="0002456F">
      <w:pPr>
        <w:pStyle w:val="afffff0"/>
        <w:ind w:firstLine="420"/>
        <w:rPr>
          <w:u w:val="single"/>
        </w:rPr>
      </w:pPr>
      <w:r>
        <w:rPr>
          <w:rFonts w:hint="eastAsia"/>
        </w:rPr>
        <w:t>性质：</w:t>
      </w:r>
      <w:r>
        <w:rPr>
          <w:rFonts w:hint="eastAsia"/>
          <w:u w:val="single"/>
        </w:rPr>
        <w:t xml:space="preserve">                   </w:t>
      </w:r>
    </w:p>
    <w:p w:rsidR="00CD1F85" w:rsidRDefault="0002456F">
      <w:pPr>
        <w:pStyle w:val="afffff0"/>
        <w:ind w:firstLine="420"/>
        <w:rPr>
          <w:u w:val="single"/>
        </w:rPr>
      </w:pPr>
      <w:r>
        <w:rPr>
          <w:rFonts w:hint="eastAsia"/>
        </w:rPr>
        <w:t>四至位置：</w:t>
      </w:r>
      <w:r>
        <w:rPr>
          <w:rFonts w:hint="eastAsia"/>
          <w:u w:val="single"/>
        </w:rPr>
        <w:t xml:space="preserve">               </w:t>
      </w:r>
    </w:p>
    <w:p w:rsidR="00CD1F85" w:rsidRDefault="0002456F">
      <w:pPr>
        <w:pStyle w:val="afffff0"/>
        <w:ind w:firstLine="420"/>
        <w:rPr>
          <w:u w:val="single"/>
        </w:rPr>
      </w:pPr>
      <w:r>
        <w:rPr>
          <w:rFonts w:hint="eastAsia"/>
        </w:rPr>
        <w:t>建设单位：</w:t>
      </w:r>
      <w:r>
        <w:rPr>
          <w:rFonts w:hint="eastAsia"/>
          <w:u w:val="single"/>
        </w:rPr>
        <w:t xml:space="preserve">               </w:t>
      </w:r>
    </w:p>
    <w:p w:rsidR="00CD1F85" w:rsidRDefault="0002456F">
      <w:pPr>
        <w:pStyle w:val="afffff0"/>
        <w:ind w:firstLine="420"/>
        <w:rPr>
          <w:u w:val="single"/>
        </w:rPr>
      </w:pPr>
      <w:r>
        <w:rPr>
          <w:rFonts w:hint="eastAsia"/>
        </w:rPr>
        <w:t>2.评估时点：</w:t>
      </w:r>
    </w:p>
    <w:p w:rsidR="00CD1F85" w:rsidRDefault="0002456F">
      <w:pPr>
        <w:pStyle w:val="afffff0"/>
        <w:ind w:firstLine="420"/>
      </w:pPr>
      <w:r>
        <w:rPr>
          <w:rFonts w:hint="eastAsia"/>
        </w:rPr>
        <w:t>3.评估报告质量要求：</w:t>
      </w:r>
    </w:p>
    <w:p w:rsidR="00CD1F85" w:rsidRDefault="0002456F">
      <w:pPr>
        <w:pStyle w:val="afffff0"/>
        <w:ind w:firstLine="420"/>
      </w:pPr>
      <w:r>
        <w:rPr>
          <w:rFonts w:hint="eastAsia"/>
        </w:rPr>
        <w:t>4.评估报告交付期限：评估报告应于×××年××月××日前交付。</w:t>
      </w:r>
    </w:p>
    <w:p w:rsidR="00CD1F85" w:rsidRDefault="0002456F">
      <w:pPr>
        <w:pStyle w:val="afffff0"/>
        <w:ind w:firstLine="420"/>
      </w:pPr>
      <w:r>
        <w:rPr>
          <w:rFonts w:hint="eastAsia"/>
        </w:rPr>
        <w:t>5.其他相关事项在与你方正式签订的物业服务价格评估委托合同中约定。</w:t>
      </w:r>
    </w:p>
    <w:p w:rsidR="00CD1F85" w:rsidRDefault="0002456F">
      <w:pPr>
        <w:pStyle w:val="afffff0"/>
        <w:ind w:firstLine="420"/>
      </w:pPr>
      <w:r>
        <w:rPr>
          <w:rFonts w:hint="eastAsia"/>
        </w:rPr>
        <w:t>6.提供的相关资料：</w:t>
      </w:r>
    </w:p>
    <w:p w:rsidR="00CD1F85" w:rsidRDefault="0002456F">
      <w:pPr>
        <w:pStyle w:val="afffff0"/>
        <w:ind w:firstLine="420"/>
      </w:pPr>
      <w:r>
        <w:rPr>
          <w:rFonts w:hint="eastAsia"/>
        </w:rPr>
        <w:t>7.联系人：</w:t>
      </w:r>
    </w:p>
    <w:p w:rsidR="00CD1F85" w:rsidRDefault="0002456F">
      <w:pPr>
        <w:pStyle w:val="afffff0"/>
        <w:ind w:firstLine="420"/>
      </w:pPr>
      <w:r>
        <w:t xml:space="preserve"> </w:t>
      </w:r>
    </w:p>
    <w:p w:rsidR="00CD1F85" w:rsidRDefault="0002456F">
      <w:pPr>
        <w:pStyle w:val="afffff0"/>
        <w:ind w:firstLine="420"/>
      </w:pPr>
      <w:r>
        <w:rPr>
          <w:rFonts w:hint="eastAsia"/>
        </w:rPr>
        <w:t xml:space="preserve"> 联系电话：</w:t>
      </w:r>
    </w:p>
    <w:p w:rsidR="00CD1F85" w:rsidRDefault="00CD1F85">
      <w:pPr>
        <w:pStyle w:val="afffff0"/>
        <w:ind w:firstLine="420"/>
      </w:pPr>
    </w:p>
    <w:p w:rsidR="00CD1F85" w:rsidRDefault="00CD1F85">
      <w:pPr>
        <w:pStyle w:val="afffff0"/>
        <w:ind w:firstLine="420"/>
      </w:pPr>
    </w:p>
    <w:p w:rsidR="00CD1F85" w:rsidRDefault="0002456F">
      <w:pPr>
        <w:pStyle w:val="afffff0"/>
        <w:ind w:firstLine="420"/>
      </w:pPr>
      <w:r>
        <w:rPr>
          <w:rFonts w:hint="eastAsia"/>
        </w:rPr>
        <w:t xml:space="preserve">                                        委托人：</w:t>
      </w:r>
    </w:p>
    <w:p w:rsidR="00CD1F85" w:rsidRDefault="00CD1F85">
      <w:pPr>
        <w:pStyle w:val="afffff0"/>
        <w:ind w:firstLine="420"/>
      </w:pPr>
    </w:p>
    <w:p w:rsidR="00CD1F85" w:rsidRDefault="0002456F">
      <w:pPr>
        <w:pStyle w:val="afffff0"/>
        <w:ind w:firstLine="420"/>
      </w:pPr>
      <w:r>
        <w:rPr>
          <w:rFonts w:hint="eastAsia"/>
        </w:rPr>
        <w:t xml:space="preserve">                                        年   月  日</w:t>
      </w:r>
    </w:p>
    <w:p w:rsidR="00CD1F85" w:rsidRDefault="00CD1F85">
      <w:pPr>
        <w:pStyle w:val="afffff0"/>
        <w:ind w:firstLine="420"/>
        <w:sectPr w:rsidR="00CD1F85">
          <w:pgSz w:w="11906" w:h="16838"/>
          <w:pgMar w:top="1928" w:right="1134" w:bottom="1134" w:left="1134" w:header="1418" w:footer="1134" w:gutter="284"/>
          <w:cols w:space="425"/>
          <w:formProt w:val="0"/>
          <w:docGrid w:linePitch="312"/>
        </w:sectPr>
      </w:pPr>
    </w:p>
    <w:p w:rsidR="00CD1F85" w:rsidRDefault="00CD1F85">
      <w:pPr>
        <w:pStyle w:val="af8"/>
        <w:rPr>
          <w:vanish w:val="0"/>
        </w:rPr>
      </w:pPr>
    </w:p>
    <w:p w:rsidR="00CD1F85" w:rsidRDefault="00CD1F85">
      <w:pPr>
        <w:pStyle w:val="afe"/>
        <w:rPr>
          <w:vanish w:val="0"/>
        </w:rPr>
      </w:pPr>
    </w:p>
    <w:p w:rsidR="00CD1F85" w:rsidRDefault="0002456F">
      <w:pPr>
        <w:pStyle w:val="aff3"/>
        <w:spacing w:after="120"/>
      </w:pPr>
      <w:bookmarkStart w:id="196" w:name="_Toc30845"/>
      <w:r>
        <w:br/>
      </w:r>
      <w:bookmarkStart w:id="197" w:name="_Toc195967897"/>
      <w:bookmarkStart w:id="198" w:name="_Toc195970236"/>
      <w:r>
        <w:rPr>
          <w:rFonts w:hint="eastAsia"/>
        </w:rPr>
        <w:t>（资料性）</w:t>
      </w:r>
      <w:r>
        <w:br/>
      </w:r>
      <w:r>
        <w:rPr>
          <w:rFonts w:hint="eastAsia"/>
        </w:rPr>
        <w:t>物业服务价格评估委托合同</w:t>
      </w:r>
      <w:bookmarkEnd w:id="196"/>
      <w:bookmarkEnd w:id="197"/>
      <w:bookmarkEnd w:id="198"/>
    </w:p>
    <w:p w:rsidR="00CD1F85" w:rsidRDefault="0002456F">
      <w:pPr>
        <w:pStyle w:val="afffff0"/>
        <w:ind w:firstLine="420"/>
        <w:jc w:val="right"/>
      </w:pPr>
      <w:r>
        <w:rPr>
          <w:rFonts w:hint="eastAsia"/>
        </w:rPr>
        <w:t>合同编号：</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jc w:val="center"/>
        <w:rPr>
          <w:rFonts w:ascii="黑体" w:eastAsia="黑体" w:hAnsi="黑体"/>
        </w:rPr>
      </w:pPr>
      <w:r>
        <w:rPr>
          <w:rFonts w:ascii="黑体" w:eastAsia="黑体" w:hAnsi="黑体" w:hint="eastAsia"/>
        </w:rPr>
        <w:t>物业服务价格评估委托合同</w:t>
      </w:r>
    </w:p>
    <w:p w:rsidR="00CD1F85" w:rsidRDefault="00CD1F85">
      <w:pPr>
        <w:pStyle w:val="afffff0"/>
        <w:ind w:firstLine="420"/>
        <w:jc w:val="center"/>
      </w:pPr>
    </w:p>
    <w:p w:rsidR="00CD1F85" w:rsidRDefault="0002456F">
      <w:pPr>
        <w:pStyle w:val="afffff0"/>
        <w:ind w:firstLine="420"/>
        <w:jc w:val="center"/>
      </w:pPr>
      <w:r>
        <w:rPr>
          <w:rFonts w:hint="eastAsia"/>
        </w:rPr>
        <w:t>（参考文本）</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Chars="700" w:firstLine="1470"/>
      </w:pPr>
      <w:r>
        <w:rPr>
          <w:rFonts w:hint="eastAsia"/>
        </w:rPr>
        <w:t xml:space="preserve">项目名称 : </w:t>
      </w:r>
      <w:r>
        <w:rPr>
          <w:rFonts w:hint="eastAsia"/>
          <w:u w:val="single"/>
        </w:rP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Chars="700" w:firstLine="1470"/>
      </w:pPr>
      <w:r>
        <w:rPr>
          <w:rFonts w:hint="eastAsia"/>
        </w:rPr>
        <w:t>委托单位：</w:t>
      </w:r>
      <w:r>
        <w:rPr>
          <w:rFonts w:hint="eastAsia"/>
          <w:u w:val="single"/>
        </w:rPr>
        <w:t xml:space="preserve">                                </w:t>
      </w:r>
      <w:r>
        <w:rPr>
          <w:rFonts w:hint="eastAsia"/>
        </w:rP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Chars="700" w:firstLine="1470"/>
      </w:pPr>
      <w:r>
        <w:rPr>
          <w:rFonts w:hint="eastAsia"/>
        </w:rPr>
        <w:t>评估机构：</w:t>
      </w:r>
      <w:r>
        <w:rPr>
          <w:rFonts w:hint="eastAsia"/>
          <w:u w:val="single"/>
        </w:rPr>
        <w:t xml:space="preserve">                               </w:t>
      </w:r>
      <w:r>
        <w:rPr>
          <w:rFonts w:hint="eastAsia"/>
        </w:rP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pPr>
      <w:r>
        <w:t xml:space="preserve"> </w:t>
      </w:r>
    </w:p>
    <w:p w:rsidR="00CD1F85" w:rsidRDefault="0002456F">
      <w:pPr>
        <w:pStyle w:val="afffff0"/>
        <w:ind w:firstLine="420"/>
        <w:jc w:val="center"/>
      </w:pPr>
      <w:r>
        <w:rPr>
          <w:rFonts w:hint="eastAsia"/>
        </w:rPr>
        <w:t>安徽省物业管理协会</w:t>
      </w:r>
    </w:p>
    <w:p w:rsidR="00CD1F85" w:rsidRDefault="0002456F">
      <w:pPr>
        <w:pStyle w:val="afffff0"/>
        <w:ind w:firstLine="420"/>
        <w:jc w:val="center"/>
      </w:pPr>
      <w:r>
        <w:rPr>
          <w:rFonts w:hint="eastAsia"/>
        </w:rPr>
        <w:t>××××年××月</w:t>
      </w:r>
    </w:p>
    <w:p w:rsidR="00CD1F85" w:rsidRDefault="00CD1F85">
      <w:pPr>
        <w:pStyle w:val="afffff0"/>
        <w:ind w:firstLine="420"/>
      </w:pPr>
    </w:p>
    <w:p w:rsidR="00CD1F85" w:rsidRDefault="00CD1F85">
      <w:pPr>
        <w:pStyle w:val="afffff0"/>
        <w:ind w:firstLine="420"/>
      </w:pPr>
    </w:p>
    <w:p w:rsidR="00CD1F85" w:rsidRDefault="00CD1F85">
      <w:pPr>
        <w:pStyle w:val="afffff0"/>
        <w:ind w:firstLine="420"/>
      </w:pPr>
    </w:p>
    <w:p w:rsidR="00CD1F85" w:rsidRDefault="0002456F">
      <w:pPr>
        <w:widowControl/>
        <w:adjustRightInd/>
        <w:spacing w:line="240" w:lineRule="auto"/>
        <w:jc w:val="left"/>
        <w:rPr>
          <w:rFonts w:ascii="宋体" w:hAnsi="Times New Roman"/>
          <w:kern w:val="0"/>
          <w:szCs w:val="20"/>
        </w:rPr>
      </w:pPr>
      <w:r>
        <w:br w:type="page"/>
      </w:r>
    </w:p>
    <w:p w:rsidR="00CD1F85" w:rsidRDefault="0002456F">
      <w:pPr>
        <w:pStyle w:val="afffff0"/>
        <w:ind w:firstLine="420"/>
        <w:jc w:val="center"/>
        <w:rPr>
          <w:rFonts w:ascii="黑体" w:eastAsia="黑体" w:hAnsi="黑体"/>
        </w:rPr>
      </w:pPr>
      <w:r>
        <w:rPr>
          <w:rFonts w:ascii="黑体" w:eastAsia="黑体" w:hAnsi="黑体" w:hint="eastAsia"/>
        </w:rPr>
        <w:lastRenderedPageBreak/>
        <w:t>使用说明</w:t>
      </w:r>
    </w:p>
    <w:p w:rsidR="00CD1F85" w:rsidRDefault="0002456F">
      <w:pPr>
        <w:pStyle w:val="afffff0"/>
        <w:ind w:firstLine="420"/>
      </w:pPr>
      <w:r>
        <w:t xml:space="preserve"> </w:t>
      </w:r>
    </w:p>
    <w:p w:rsidR="00CD1F85" w:rsidRDefault="0002456F">
      <w:pPr>
        <w:pStyle w:val="afffff0"/>
        <w:ind w:firstLine="420"/>
      </w:pPr>
      <w:r>
        <w:rPr>
          <w:rFonts w:hint="eastAsia"/>
        </w:rPr>
        <w:t>1.本合同文本为示范文本，由安徽省物业管理协会制定，</w:t>
      </w:r>
      <w:proofErr w:type="gramStart"/>
      <w:r>
        <w:rPr>
          <w:rFonts w:hint="eastAsia"/>
        </w:rPr>
        <w:t>供委托</w:t>
      </w:r>
      <w:proofErr w:type="gramEnd"/>
      <w:r>
        <w:rPr>
          <w:rFonts w:hint="eastAsia"/>
        </w:rPr>
        <w:t>单位与评估机构签订物业服务价格评估委托合同时使用。</w:t>
      </w:r>
    </w:p>
    <w:p w:rsidR="00CD1F85" w:rsidRDefault="0002456F">
      <w:pPr>
        <w:pStyle w:val="afffff0"/>
        <w:ind w:firstLine="420"/>
      </w:pPr>
      <w:r>
        <w:rPr>
          <w:rFonts w:hint="eastAsia"/>
        </w:rPr>
        <w:t>2.本合同文本中所称物业服务价格评估，是指评估机构依据《物业管理条例》《安徽省物业服务收费管理办法》《物业服务定价成本监审办法》和安徽省相关法律法规的规定和合同约定，根据评估目的，遵循评估原则，按照评估程序和评估方法，在综合分析影响物业服务</w:t>
      </w:r>
      <w:proofErr w:type="gramStart"/>
      <w:r>
        <w:rPr>
          <w:rFonts w:hint="eastAsia"/>
        </w:rPr>
        <w:t>价格价格</w:t>
      </w:r>
      <w:proofErr w:type="gramEnd"/>
      <w:r>
        <w:rPr>
          <w:rFonts w:hint="eastAsia"/>
        </w:rPr>
        <w:t>因素的基础上，对物业服务价格在评估时点的客观合理价格进行估算和判定的活动。</w:t>
      </w:r>
    </w:p>
    <w:p w:rsidR="00CD1F85" w:rsidRDefault="0002456F">
      <w:pPr>
        <w:pStyle w:val="afffff0"/>
        <w:ind w:firstLine="420"/>
      </w:pPr>
      <w:r>
        <w:rPr>
          <w:rFonts w:hint="eastAsia"/>
        </w:rPr>
        <w:t>3.本合同文本空格部位、选择</w:t>
      </w:r>
      <w:proofErr w:type="gramStart"/>
      <w:r>
        <w:rPr>
          <w:rFonts w:hint="eastAsia"/>
        </w:rPr>
        <w:t>项及其</w:t>
      </w:r>
      <w:proofErr w:type="gramEnd"/>
      <w:r>
        <w:rPr>
          <w:rFonts w:hint="eastAsia"/>
        </w:rPr>
        <w:t>他需要删除或添加的内容，由双方当事人协商确定后填写或选择。对于实际情况未发生或双方当事人不做约定的，应当在空格部位划“ × ”,以示删除。</w:t>
      </w:r>
    </w:p>
    <w:p w:rsidR="00CD1F85" w:rsidRDefault="0002456F">
      <w:pPr>
        <w:pStyle w:val="afffff0"/>
        <w:ind w:firstLine="420"/>
      </w:pPr>
      <w:r>
        <w:rPr>
          <w:rFonts w:hint="eastAsia"/>
        </w:rPr>
        <w:t>4.双方当事人签订本合同时应当认真核对合同内容，合同一经签订，对双方当事人均有法律约束力。</w:t>
      </w:r>
    </w:p>
    <w:p w:rsidR="00CD1F85" w:rsidRDefault="0002456F">
      <w:pPr>
        <w:widowControl/>
        <w:adjustRightInd/>
        <w:spacing w:line="240" w:lineRule="auto"/>
        <w:jc w:val="left"/>
        <w:rPr>
          <w:rFonts w:ascii="宋体" w:hAnsi="Times New Roman"/>
          <w:kern w:val="0"/>
          <w:szCs w:val="20"/>
        </w:rPr>
      </w:pPr>
      <w:r>
        <w:br w:type="page"/>
      </w:r>
    </w:p>
    <w:p w:rsidR="00CD1F85" w:rsidRDefault="0002456F">
      <w:pPr>
        <w:spacing w:before="64"/>
        <w:jc w:val="center"/>
        <w:rPr>
          <w:rFonts w:ascii="宋体" w:hAnsi="宋体" w:cs="宋体"/>
          <w:sz w:val="24"/>
          <w:szCs w:val="24"/>
        </w:rPr>
      </w:pPr>
      <w:r>
        <w:rPr>
          <w:rFonts w:ascii="宋体" w:hAnsi="宋体" w:cs="宋体" w:hint="eastAsia"/>
          <w:b/>
          <w:bCs/>
          <w:sz w:val="24"/>
          <w:szCs w:val="24"/>
          <w:lang w:bidi="ar"/>
        </w:rPr>
        <w:lastRenderedPageBreak/>
        <w:t>安徽省物业服务价格评估委托合同</w:t>
      </w:r>
    </w:p>
    <w:p w:rsidR="00CD1F85" w:rsidRDefault="0002456F">
      <w:pPr>
        <w:spacing w:line="252" w:lineRule="auto"/>
        <w:rPr>
          <w:rFonts w:ascii="Arial" w:hAnsi="Arial"/>
        </w:rPr>
      </w:pPr>
      <w:r>
        <w:rPr>
          <w:lang w:bidi="ar"/>
        </w:rPr>
        <w:t xml:space="preserve"> </w:t>
      </w:r>
    </w:p>
    <w:p w:rsidR="00CD1F85" w:rsidRDefault="0002456F">
      <w:pPr>
        <w:spacing w:before="101" w:line="240" w:lineRule="auto"/>
        <w:rPr>
          <w:rFonts w:ascii="宋体" w:hAnsi="宋体" w:cs="宋体"/>
        </w:rPr>
      </w:pPr>
      <w:r>
        <w:rPr>
          <w:rFonts w:ascii="宋体" w:hAnsi="宋体" w:cs="宋体" w:hint="eastAsia"/>
          <w:b/>
          <w:bCs/>
          <w:lang w:bidi="ar"/>
        </w:rPr>
        <w:t>委托单位（委托人）：</w:t>
      </w:r>
      <w:r>
        <w:rPr>
          <w:rFonts w:ascii="宋体" w:hAnsi="宋体" w:cs="宋体" w:hint="eastAsia"/>
          <w:lang w:bidi="ar"/>
        </w:rPr>
        <w:t xml:space="preserve"> </w:t>
      </w:r>
      <w:r>
        <w:rPr>
          <w:rFonts w:ascii="宋体" w:hAnsi="宋体" w:cs="宋体" w:hint="eastAsia"/>
          <w:u w:val="single"/>
          <w:lang w:bidi="ar"/>
        </w:rPr>
        <w:t xml:space="preserve">                                         </w:t>
      </w:r>
    </w:p>
    <w:p w:rsidR="00CD1F85" w:rsidRDefault="0002456F">
      <w:pPr>
        <w:spacing w:before="244" w:line="240" w:lineRule="auto"/>
        <w:ind w:left="1" w:firstLine="7"/>
        <w:rPr>
          <w:rFonts w:ascii="宋体" w:hAnsi="宋体" w:cs="宋体"/>
          <w:u w:val="single"/>
        </w:rPr>
      </w:pPr>
      <w:r>
        <w:rPr>
          <w:rFonts w:ascii="宋体" w:hAnsi="宋体" w:cs="宋体" w:hint="eastAsia"/>
          <w:lang w:bidi="ar"/>
        </w:rPr>
        <w:t>统一社会信用代码：</w:t>
      </w:r>
      <w:r>
        <w:rPr>
          <w:rFonts w:ascii="宋体" w:hAnsi="宋体" w:cs="宋体" w:hint="eastAsia"/>
          <w:u w:val="single"/>
          <w:lang w:bidi="ar"/>
        </w:rPr>
        <w:t xml:space="preserve">                                           </w:t>
      </w:r>
    </w:p>
    <w:p w:rsidR="00CD1F85" w:rsidRDefault="0002456F">
      <w:pPr>
        <w:spacing w:before="244" w:line="240" w:lineRule="auto"/>
        <w:ind w:left="1" w:firstLine="7"/>
        <w:rPr>
          <w:rFonts w:ascii="宋体" w:hAnsi="宋体" w:cs="宋体"/>
        </w:rPr>
      </w:pPr>
      <w:r>
        <w:rPr>
          <w:rFonts w:ascii="宋体" w:hAnsi="宋体" w:cs="宋体" w:hint="eastAsia"/>
          <w:lang w:bidi="ar"/>
        </w:rPr>
        <w:t>法定代表人：</w:t>
      </w:r>
      <w:r>
        <w:rPr>
          <w:rFonts w:ascii="宋体" w:hAnsi="宋体" w:cs="宋体" w:hint="eastAsia"/>
          <w:u w:val="single"/>
          <w:lang w:bidi="ar"/>
        </w:rPr>
        <w:t xml:space="preserve">                                                 </w:t>
      </w:r>
    </w:p>
    <w:p w:rsidR="00CD1F85" w:rsidRDefault="0002456F">
      <w:pPr>
        <w:spacing w:before="244" w:line="240" w:lineRule="auto"/>
        <w:ind w:left="1" w:firstLine="7"/>
        <w:rPr>
          <w:rFonts w:ascii="宋体" w:hAnsi="宋体" w:cs="宋体"/>
        </w:rPr>
      </w:pPr>
      <w:r>
        <w:rPr>
          <w:rFonts w:ascii="宋体" w:hAnsi="宋体" w:cs="宋体" w:hint="eastAsia"/>
          <w:lang w:bidi="ar"/>
        </w:rPr>
        <w:t>委托代理人：</w:t>
      </w:r>
      <w:r>
        <w:rPr>
          <w:rFonts w:ascii="宋体" w:hAnsi="宋体" w:cs="宋体" w:hint="eastAsia"/>
          <w:u w:val="single"/>
          <w:lang w:bidi="ar"/>
        </w:rPr>
        <w:tab/>
        <w:t xml:space="preserve">                                             </w:t>
      </w:r>
    </w:p>
    <w:p w:rsidR="00CD1F85" w:rsidRDefault="0002456F">
      <w:pPr>
        <w:spacing w:before="244" w:line="240" w:lineRule="auto"/>
        <w:ind w:left="1" w:firstLine="7"/>
        <w:rPr>
          <w:rFonts w:ascii="宋体" w:hAnsi="宋体" w:cs="宋体"/>
        </w:rPr>
      </w:pPr>
      <w:r>
        <w:rPr>
          <w:rFonts w:ascii="宋体" w:hAnsi="宋体" w:cs="宋体" w:hint="eastAsia"/>
          <w:lang w:bidi="ar"/>
        </w:rPr>
        <w:t xml:space="preserve">通讯地址： </w:t>
      </w:r>
      <w:r>
        <w:rPr>
          <w:rFonts w:ascii="宋体" w:hAnsi="宋体" w:cs="宋体" w:hint="eastAsia"/>
          <w:u w:val="single"/>
          <w:lang w:bidi="ar"/>
        </w:rPr>
        <w:tab/>
        <w:t xml:space="preserve">                                                 </w:t>
      </w:r>
    </w:p>
    <w:p w:rsidR="00CD1F85" w:rsidRDefault="0002456F">
      <w:pPr>
        <w:spacing w:before="244" w:line="240" w:lineRule="auto"/>
        <w:ind w:left="1" w:firstLine="7"/>
        <w:rPr>
          <w:rFonts w:ascii="宋体" w:hAnsi="宋体" w:cs="宋体"/>
        </w:rPr>
      </w:pPr>
      <w:r>
        <w:rPr>
          <w:rFonts w:ascii="宋体" w:hAnsi="宋体" w:cs="宋体" w:hint="eastAsia"/>
          <w:lang w:bidi="ar"/>
        </w:rPr>
        <w:t xml:space="preserve">邮政编码： </w:t>
      </w:r>
      <w:r>
        <w:rPr>
          <w:rFonts w:ascii="宋体" w:hAnsi="宋体" w:cs="宋体" w:hint="eastAsia"/>
          <w:u w:val="single"/>
          <w:lang w:bidi="ar"/>
        </w:rPr>
        <w:t xml:space="preserve">                                                  </w:t>
      </w:r>
    </w:p>
    <w:p w:rsidR="00CD1F85" w:rsidRDefault="0002456F">
      <w:pPr>
        <w:spacing w:before="244" w:line="240" w:lineRule="auto"/>
        <w:ind w:left="1" w:firstLine="7"/>
        <w:rPr>
          <w:rFonts w:ascii="宋体" w:hAnsi="宋体" w:cs="宋体"/>
        </w:rPr>
      </w:pPr>
      <w:r>
        <w:rPr>
          <w:rFonts w:ascii="宋体" w:hAnsi="宋体" w:cs="宋体" w:hint="eastAsia"/>
          <w:lang w:bidi="ar"/>
        </w:rPr>
        <w:t>联系电话：</w:t>
      </w:r>
      <w:r>
        <w:rPr>
          <w:rFonts w:ascii="宋体" w:hAnsi="宋体" w:cs="宋体" w:hint="eastAsia"/>
          <w:u w:val="single"/>
          <w:lang w:bidi="ar"/>
        </w:rPr>
        <w:tab/>
        <w:t xml:space="preserve">                                                 </w:t>
      </w:r>
    </w:p>
    <w:p w:rsidR="00CD1F85" w:rsidRDefault="00CD1F85">
      <w:pPr>
        <w:spacing w:line="240" w:lineRule="auto"/>
        <w:rPr>
          <w:rFonts w:ascii="宋体" w:hAnsi="宋体" w:cs="宋体"/>
        </w:rPr>
      </w:pPr>
    </w:p>
    <w:p w:rsidR="00CD1F85" w:rsidRDefault="00CD1F85">
      <w:pPr>
        <w:spacing w:line="240" w:lineRule="auto"/>
        <w:rPr>
          <w:rFonts w:ascii="宋体" w:hAnsi="宋体" w:cs="宋体"/>
        </w:rPr>
      </w:pPr>
    </w:p>
    <w:p w:rsidR="00CD1F85" w:rsidRDefault="00CD1F85">
      <w:pPr>
        <w:spacing w:line="240" w:lineRule="auto"/>
      </w:pPr>
    </w:p>
    <w:p w:rsidR="00CD1F85" w:rsidRDefault="00CD1F85">
      <w:pPr>
        <w:spacing w:line="240" w:lineRule="auto"/>
      </w:pPr>
    </w:p>
    <w:p w:rsidR="00CD1F85" w:rsidRDefault="0002456F">
      <w:pPr>
        <w:spacing w:before="101" w:line="240" w:lineRule="auto"/>
        <w:rPr>
          <w:rFonts w:ascii="宋体" w:hAnsi="宋体" w:cs="宋体"/>
        </w:rPr>
      </w:pPr>
      <w:r>
        <w:rPr>
          <w:rFonts w:ascii="宋体" w:hAnsi="宋体" w:cs="宋体" w:hint="eastAsia"/>
          <w:b/>
          <w:bCs/>
          <w:lang w:bidi="ar"/>
        </w:rPr>
        <w:t>评估机构（受托人）：</w:t>
      </w:r>
      <w:r>
        <w:rPr>
          <w:rFonts w:ascii="宋体" w:hAnsi="宋体" w:cs="宋体" w:hint="eastAsia"/>
          <w:u w:val="single"/>
          <w:lang w:bidi="ar"/>
        </w:rPr>
        <w:t xml:space="preserve">                                          </w:t>
      </w:r>
    </w:p>
    <w:p w:rsidR="00CD1F85" w:rsidRDefault="0002456F">
      <w:pPr>
        <w:spacing w:before="251" w:line="240" w:lineRule="auto"/>
        <w:ind w:left="1" w:firstLine="9"/>
        <w:rPr>
          <w:rFonts w:ascii="宋体" w:hAnsi="宋体" w:cs="宋体"/>
        </w:rPr>
      </w:pPr>
      <w:r>
        <w:rPr>
          <w:rFonts w:ascii="宋体" w:hAnsi="宋体" w:cs="宋体" w:hint="eastAsia"/>
          <w:lang w:bidi="ar"/>
        </w:rPr>
        <w:t>营业执照编号：</w:t>
      </w:r>
      <w:r>
        <w:rPr>
          <w:rFonts w:ascii="宋体" w:hAnsi="宋体" w:cs="宋体" w:hint="eastAsia"/>
          <w:u w:val="single"/>
          <w:lang w:bidi="ar"/>
        </w:rPr>
        <w:tab/>
        <w:t xml:space="preserve">                                             </w:t>
      </w:r>
    </w:p>
    <w:p w:rsidR="00CD1F85" w:rsidRDefault="0002456F">
      <w:pPr>
        <w:spacing w:before="251" w:line="240" w:lineRule="auto"/>
        <w:ind w:left="1" w:firstLine="9"/>
        <w:rPr>
          <w:rFonts w:ascii="宋体" w:hAnsi="宋体" w:cs="宋体"/>
        </w:rPr>
      </w:pPr>
      <w:r>
        <w:rPr>
          <w:rFonts w:ascii="宋体" w:hAnsi="宋体" w:cs="宋体" w:hint="eastAsia"/>
          <w:lang w:bidi="ar"/>
        </w:rPr>
        <w:t xml:space="preserve">备案编号： </w:t>
      </w:r>
      <w:r>
        <w:rPr>
          <w:rFonts w:ascii="宋体" w:hAnsi="宋体" w:cs="宋体" w:hint="eastAsia"/>
          <w:u w:val="single"/>
          <w:lang w:bidi="ar"/>
        </w:rPr>
        <w:tab/>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before="251" w:line="240" w:lineRule="auto"/>
        <w:ind w:left="1" w:firstLine="9"/>
        <w:rPr>
          <w:rFonts w:ascii="宋体" w:hAnsi="宋体" w:cs="宋体"/>
        </w:rPr>
      </w:pPr>
      <w:r>
        <w:rPr>
          <w:rFonts w:ascii="宋体" w:hAnsi="宋体" w:cs="宋体" w:hint="eastAsia"/>
          <w:lang w:bidi="ar"/>
        </w:rPr>
        <w:t xml:space="preserve">统一社会信用代码： </w:t>
      </w:r>
      <w:r>
        <w:rPr>
          <w:rFonts w:ascii="宋体" w:hAnsi="宋体" w:cs="宋体" w:hint="eastAsia"/>
          <w:u w:val="single"/>
          <w:lang w:bidi="ar"/>
        </w:rPr>
        <w:tab/>
      </w:r>
      <w:r>
        <w:rPr>
          <w:rFonts w:ascii="宋体" w:hAnsi="宋体" w:cs="宋体" w:hint="eastAsia"/>
          <w:u w:val="single"/>
          <w:lang w:bidi="ar"/>
        </w:rPr>
        <w:tab/>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before="251" w:line="240" w:lineRule="auto"/>
        <w:ind w:left="1" w:firstLine="9"/>
        <w:rPr>
          <w:rFonts w:ascii="宋体" w:hAnsi="宋体" w:cs="宋体"/>
        </w:rPr>
      </w:pPr>
      <w:r>
        <w:rPr>
          <w:rFonts w:ascii="宋体" w:hAnsi="宋体" w:cs="宋体" w:hint="eastAsia"/>
          <w:lang w:bidi="ar"/>
        </w:rPr>
        <w:t>法定代表人：</w:t>
      </w:r>
      <w:r>
        <w:rPr>
          <w:rFonts w:ascii="宋体" w:hAnsi="宋体" w:cs="宋体" w:hint="eastAsia"/>
          <w:u w:val="single"/>
          <w:lang w:bidi="ar"/>
        </w:rPr>
        <w:t xml:space="preserve">                                                 </w:t>
      </w:r>
      <w:r>
        <w:rPr>
          <w:rFonts w:ascii="宋体" w:hAnsi="宋体" w:cs="宋体" w:hint="eastAsia"/>
          <w:lang w:bidi="ar"/>
        </w:rPr>
        <w:t xml:space="preserve"> </w:t>
      </w:r>
    </w:p>
    <w:p w:rsidR="00CD1F85" w:rsidRDefault="0002456F">
      <w:pPr>
        <w:spacing w:before="251" w:line="240" w:lineRule="auto"/>
        <w:ind w:left="1" w:firstLine="9"/>
        <w:rPr>
          <w:rFonts w:ascii="宋体" w:hAnsi="宋体" w:cs="宋体"/>
        </w:rPr>
      </w:pPr>
      <w:r>
        <w:rPr>
          <w:rFonts w:ascii="宋体" w:hAnsi="宋体" w:cs="宋体" w:hint="eastAsia"/>
          <w:lang w:bidi="ar"/>
        </w:rPr>
        <w:t>委托代理人：</w:t>
      </w:r>
      <w:r>
        <w:rPr>
          <w:rFonts w:ascii="宋体" w:hAnsi="宋体" w:cs="宋体" w:hint="eastAsia"/>
          <w:u w:val="single"/>
          <w:lang w:bidi="ar"/>
        </w:rPr>
        <w:tab/>
      </w:r>
      <w:r>
        <w:rPr>
          <w:rFonts w:ascii="宋体" w:hAnsi="宋体" w:cs="宋体" w:hint="eastAsia"/>
          <w:u w:val="single"/>
          <w:lang w:bidi="ar"/>
        </w:rPr>
        <w:tab/>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before="251" w:line="240" w:lineRule="auto"/>
        <w:ind w:left="1" w:firstLine="9"/>
        <w:rPr>
          <w:rFonts w:ascii="宋体" w:hAnsi="宋体" w:cs="宋体"/>
          <w:lang w:bidi="ar"/>
        </w:rPr>
      </w:pPr>
      <w:r>
        <w:rPr>
          <w:rFonts w:ascii="宋体" w:hAnsi="宋体" w:cs="宋体" w:hint="eastAsia"/>
          <w:lang w:bidi="ar"/>
        </w:rPr>
        <w:t xml:space="preserve">通讯地址： </w:t>
      </w:r>
      <w:r>
        <w:rPr>
          <w:rFonts w:ascii="宋体" w:hAnsi="宋体" w:cs="宋体" w:hint="eastAsia"/>
          <w:u w:val="single"/>
          <w:lang w:bidi="ar"/>
        </w:rPr>
        <w:tab/>
      </w:r>
      <w:r>
        <w:rPr>
          <w:rFonts w:ascii="宋体" w:hAnsi="宋体" w:cs="宋体" w:hint="eastAsia"/>
          <w:u w:val="single"/>
          <w:lang w:bidi="ar"/>
        </w:rPr>
        <w:tab/>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before="251" w:line="240" w:lineRule="auto"/>
        <w:ind w:left="1" w:firstLine="9"/>
        <w:rPr>
          <w:rFonts w:ascii="宋体" w:hAnsi="宋体" w:cs="宋体"/>
          <w:lang w:bidi="ar"/>
        </w:rPr>
      </w:pPr>
      <w:r>
        <w:rPr>
          <w:rFonts w:ascii="宋体" w:hAnsi="宋体" w:cs="宋体" w:hint="eastAsia"/>
          <w:lang w:bidi="ar"/>
        </w:rPr>
        <w:t>邮政编码：</w:t>
      </w:r>
      <w:r>
        <w:rPr>
          <w:rFonts w:ascii="宋体" w:hAnsi="宋体" w:cs="宋体" w:hint="eastAsia"/>
          <w:u w:val="single"/>
          <w:lang w:bidi="ar"/>
        </w:rPr>
        <w:t xml:space="preserve">                                                   </w:t>
      </w:r>
    </w:p>
    <w:p w:rsidR="00CD1F85" w:rsidRDefault="0002456F">
      <w:pPr>
        <w:spacing w:before="251" w:line="240" w:lineRule="auto"/>
        <w:ind w:left="1" w:firstLine="9"/>
        <w:rPr>
          <w:rFonts w:ascii="宋体" w:hAnsi="宋体" w:cs="宋体"/>
          <w:u w:val="single"/>
          <w:lang w:bidi="ar"/>
        </w:rPr>
      </w:pPr>
      <w:r>
        <w:rPr>
          <w:rFonts w:ascii="宋体" w:hAnsi="宋体" w:cs="宋体" w:hint="eastAsia"/>
          <w:lang w:bidi="ar"/>
        </w:rPr>
        <w:t>联系电话：</w:t>
      </w:r>
      <w:r>
        <w:rPr>
          <w:rFonts w:ascii="宋体" w:hAnsi="宋体" w:cs="宋体" w:hint="eastAsia"/>
          <w:u w:val="single"/>
          <w:lang w:bidi="ar"/>
        </w:rPr>
        <w:tab/>
      </w:r>
      <w:r>
        <w:rPr>
          <w:rFonts w:ascii="宋体" w:hAnsi="宋体" w:cs="宋体" w:hint="eastAsia"/>
          <w:u w:val="single"/>
          <w:lang w:bidi="ar"/>
        </w:rPr>
        <w:tab/>
      </w:r>
      <w:r>
        <w:rPr>
          <w:rFonts w:ascii="宋体" w:hAnsi="宋体" w:cs="宋体" w:hint="eastAsia"/>
          <w:u w:val="single"/>
          <w:lang w:bidi="ar"/>
        </w:rPr>
        <w:tab/>
        <w:t xml:space="preserve">                                          </w:t>
      </w:r>
    </w:p>
    <w:p w:rsidR="00CD1F85" w:rsidRDefault="0002456F">
      <w:pPr>
        <w:widowControl/>
        <w:adjustRightInd/>
        <w:spacing w:line="240" w:lineRule="auto"/>
        <w:jc w:val="left"/>
        <w:rPr>
          <w:rFonts w:ascii="宋体" w:hAnsi="宋体" w:cs="宋体"/>
          <w:u w:val="single"/>
          <w:lang w:bidi="ar"/>
        </w:rPr>
      </w:pPr>
      <w:r>
        <w:rPr>
          <w:rFonts w:ascii="宋体" w:hAnsi="宋体" w:cs="宋体"/>
          <w:u w:val="single"/>
          <w:lang w:bidi="ar"/>
        </w:rPr>
        <w:br w:type="page"/>
      </w:r>
    </w:p>
    <w:p w:rsidR="00CD1F85" w:rsidRDefault="0002456F">
      <w:pPr>
        <w:spacing w:line="360" w:lineRule="auto"/>
        <w:ind w:firstLineChars="200" w:firstLine="420"/>
        <w:outlineLvl w:val="1"/>
        <w:rPr>
          <w:rFonts w:ascii="宋体" w:hAnsi="宋体" w:cs="宋体"/>
        </w:rPr>
      </w:pPr>
      <w:r>
        <w:rPr>
          <w:rFonts w:ascii="宋体" w:hAnsi="宋体" w:cs="宋体" w:hint="eastAsia"/>
          <w:lang w:bidi="ar"/>
        </w:rPr>
        <w:lastRenderedPageBreak/>
        <w:t>根据《中华人民共和国合同法》《物业管理条例》《安徽省物业服务收费管理办法》《物业服务定价成本监审办法》等有关法律、法规和规章的规定，委托人与受托人在自愿、平等、公平和诚实信用的基；</w:t>
      </w:r>
    </w:p>
    <w:p w:rsidR="00CD1F85" w:rsidRDefault="0002456F">
      <w:pPr>
        <w:spacing w:line="360" w:lineRule="auto"/>
        <w:ind w:firstLineChars="200" w:firstLine="420"/>
        <w:rPr>
          <w:rFonts w:ascii="宋体" w:hAnsi="宋体" w:cs="宋体"/>
        </w:rPr>
      </w:pPr>
      <w:r>
        <w:rPr>
          <w:rFonts w:ascii="宋体" w:hAnsi="宋体" w:cs="宋体" w:hint="eastAsia"/>
          <w:lang w:bidi="ar"/>
        </w:rPr>
        <w:t>(</w:t>
      </w:r>
      <w:proofErr w:type="gramStart"/>
      <w:r>
        <w:rPr>
          <w:rFonts w:ascii="宋体" w:hAnsi="宋体" w:cs="宋体" w:hint="eastAsia"/>
          <w:lang w:bidi="ar"/>
        </w:rPr>
        <w:t>一</w:t>
      </w:r>
      <w:proofErr w:type="gramEnd"/>
      <w:r>
        <w:rPr>
          <w:rFonts w:ascii="宋体" w:hAnsi="宋体" w:cs="宋体" w:hint="eastAsia"/>
          <w:lang w:bidi="ar"/>
        </w:rPr>
        <w:t>)项目名称：【地名办核准名称】</w:t>
      </w:r>
      <w:r>
        <w:rPr>
          <w:rFonts w:ascii="宋体" w:hAnsi="宋体" w:cs="宋体" w:hint="eastAsia"/>
          <w:u w:val="single"/>
          <w:lang w:bidi="ar"/>
        </w:rPr>
        <w:t xml:space="preserve">                                                 </w:t>
      </w:r>
    </w:p>
    <w:p w:rsidR="00CD1F85" w:rsidRDefault="0002456F">
      <w:pPr>
        <w:spacing w:line="360" w:lineRule="auto"/>
        <w:ind w:firstLineChars="200" w:firstLine="420"/>
        <w:rPr>
          <w:rFonts w:ascii="宋体" w:hAnsi="宋体" w:cs="宋体"/>
        </w:rPr>
      </w:pPr>
      <w:r>
        <w:rPr>
          <w:rFonts w:ascii="宋体" w:hAnsi="宋体" w:cs="宋体" w:hint="eastAsia"/>
          <w:lang w:bidi="ar"/>
        </w:rPr>
        <w:t>(二)项目类型：住宅：普通住宅□ 政策性用房□ 别墅□ 其他□</w:t>
      </w:r>
      <w:r>
        <w:rPr>
          <w:rFonts w:ascii="宋体" w:hAnsi="宋体" w:cs="宋体" w:hint="eastAsia"/>
          <w:u w:val="single"/>
          <w:lang w:bidi="ar"/>
        </w:rPr>
        <w:t xml:space="preserve">                            </w:t>
      </w:r>
    </w:p>
    <w:p w:rsidR="00CD1F85" w:rsidRDefault="0002456F">
      <w:pPr>
        <w:spacing w:line="360" w:lineRule="auto"/>
        <w:ind w:firstLineChars="200" w:firstLine="420"/>
        <w:rPr>
          <w:rFonts w:ascii="宋体" w:hAnsi="宋体" w:cs="宋体"/>
        </w:rPr>
      </w:pPr>
      <w:r>
        <w:rPr>
          <w:rFonts w:ascii="宋体" w:hAnsi="宋体" w:cs="宋体" w:hint="eastAsia"/>
          <w:lang w:bidi="ar"/>
        </w:rPr>
        <w:t>(三)项目坐落：</w:t>
      </w:r>
      <w:r>
        <w:rPr>
          <w:rFonts w:ascii="宋体" w:hAnsi="宋体" w:cs="宋体" w:hint="eastAsia"/>
          <w:u w:val="single"/>
          <w:lang w:bidi="ar"/>
        </w:rPr>
        <w:t xml:space="preserve">       </w:t>
      </w:r>
      <w:r>
        <w:rPr>
          <w:rFonts w:ascii="宋体" w:hAnsi="宋体" w:cs="宋体" w:hint="eastAsia"/>
          <w:lang w:bidi="ar"/>
        </w:rPr>
        <w:t xml:space="preserve"> 市</w:t>
      </w:r>
      <w:r>
        <w:rPr>
          <w:rFonts w:ascii="宋体" w:hAnsi="宋体" w:cs="宋体" w:hint="eastAsia"/>
          <w:u w:val="single"/>
          <w:lang w:bidi="ar"/>
        </w:rPr>
        <w:t xml:space="preserve">      </w:t>
      </w:r>
      <w:r>
        <w:rPr>
          <w:rFonts w:ascii="宋体" w:hAnsi="宋体" w:cs="宋体" w:hint="eastAsia"/>
          <w:lang w:bidi="ar"/>
        </w:rPr>
        <w:t xml:space="preserve"> 区（县、市）</w:t>
      </w:r>
      <w:r>
        <w:rPr>
          <w:rFonts w:ascii="宋体" w:hAnsi="宋体" w:cs="宋体" w:hint="eastAsia"/>
          <w:u w:val="single"/>
          <w:lang w:bidi="ar"/>
        </w:rPr>
        <w:t xml:space="preserve">       </w:t>
      </w:r>
      <w:r>
        <w:rPr>
          <w:rFonts w:ascii="宋体" w:hAnsi="宋体" w:cs="宋体" w:hint="eastAsia"/>
          <w:lang w:bidi="ar"/>
        </w:rPr>
        <w:t>路（街）</w:t>
      </w:r>
      <w:r>
        <w:rPr>
          <w:rFonts w:ascii="宋体" w:hAnsi="宋体" w:cs="宋体" w:hint="eastAsia"/>
          <w:u w:val="single"/>
          <w:lang w:bidi="ar"/>
        </w:rPr>
        <w:t xml:space="preserve">                           </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(四)项目总建筑面积： </w:t>
      </w:r>
      <w:r>
        <w:rPr>
          <w:rFonts w:ascii="宋体" w:hAnsi="宋体" w:cs="宋体" w:hint="eastAsia"/>
          <w:u w:val="single"/>
          <w:lang w:bidi="ar"/>
        </w:rPr>
        <w:t xml:space="preserve">            </w:t>
      </w:r>
      <w:r>
        <w:rPr>
          <w:rFonts w:ascii="宋体" w:hAnsi="宋体" w:cs="宋体" w:hint="eastAsia"/>
          <w:lang w:bidi="ar"/>
        </w:rPr>
        <w:t xml:space="preserve"> 平方米。</w:t>
      </w:r>
    </w:p>
    <w:p w:rsidR="00CD1F85" w:rsidRDefault="0002456F">
      <w:pPr>
        <w:spacing w:line="360" w:lineRule="auto"/>
        <w:ind w:firstLineChars="400" w:firstLine="840"/>
        <w:rPr>
          <w:rFonts w:ascii="宋体" w:hAnsi="宋体" w:cs="宋体"/>
        </w:rPr>
      </w:pPr>
      <w:r>
        <w:rPr>
          <w:rFonts w:ascii="宋体" w:hAnsi="宋体" w:cs="宋体" w:hint="eastAsia"/>
          <w:lang w:bidi="ar"/>
        </w:rPr>
        <w:t>其中：住 宅</w:t>
      </w:r>
      <w:r>
        <w:rPr>
          <w:rFonts w:ascii="宋体" w:hAnsi="宋体" w:cs="宋体" w:hint="eastAsia"/>
          <w:u w:val="single"/>
          <w:lang w:bidi="ar"/>
        </w:rPr>
        <w:t xml:space="preserve">          </w:t>
      </w:r>
      <w:r>
        <w:rPr>
          <w:rFonts w:ascii="宋体" w:hAnsi="宋体" w:cs="宋体" w:hint="eastAsia"/>
          <w:lang w:bidi="ar"/>
        </w:rPr>
        <w:t xml:space="preserve"> ，商业</w:t>
      </w:r>
      <w:r>
        <w:rPr>
          <w:rFonts w:ascii="宋体" w:hAnsi="宋体" w:cs="宋体" w:hint="eastAsia"/>
          <w:u w:val="single"/>
          <w:lang w:bidi="ar"/>
        </w:rPr>
        <w:t xml:space="preserve">       </w:t>
      </w:r>
      <w:r>
        <w:rPr>
          <w:rFonts w:ascii="宋体" w:hAnsi="宋体" w:cs="宋体" w:hint="eastAsia"/>
          <w:lang w:bidi="ar"/>
        </w:rPr>
        <w:t xml:space="preserve"> ，其他</w:t>
      </w:r>
      <w:r>
        <w:rPr>
          <w:rFonts w:ascii="宋体" w:hAnsi="宋体" w:cs="宋体" w:hint="eastAsia"/>
          <w:u w:val="single"/>
          <w:lang w:bidi="ar"/>
        </w:rPr>
        <w:t xml:space="preserve">            </w:t>
      </w:r>
      <w:r>
        <w:rPr>
          <w:rFonts w:ascii="宋体" w:hAnsi="宋体" w:cs="宋体" w:hint="eastAsia"/>
          <w:lang w:bidi="ar"/>
        </w:rPr>
        <w:t>。</w:t>
      </w:r>
    </w:p>
    <w:p w:rsidR="00CD1F85" w:rsidRDefault="0002456F">
      <w:pPr>
        <w:spacing w:line="360" w:lineRule="auto"/>
        <w:ind w:firstLineChars="200" w:firstLine="420"/>
        <w:rPr>
          <w:rFonts w:ascii="宋体" w:hAnsi="宋体" w:cs="宋体"/>
        </w:rPr>
      </w:pPr>
      <w:r>
        <w:rPr>
          <w:rFonts w:ascii="宋体" w:hAnsi="宋体" w:cs="宋体" w:hint="eastAsia"/>
          <w:lang w:bidi="ar"/>
        </w:rPr>
        <w:t>(五)项目物业管理区域四至范围：</w:t>
      </w:r>
    </w:p>
    <w:p w:rsidR="00CD1F85" w:rsidRDefault="0002456F">
      <w:pPr>
        <w:spacing w:line="360" w:lineRule="auto"/>
        <w:ind w:firstLineChars="400" w:firstLine="840"/>
        <w:rPr>
          <w:rFonts w:ascii="宋体" w:hAnsi="宋体" w:cs="宋体"/>
        </w:rPr>
      </w:pPr>
      <w:r>
        <w:rPr>
          <w:rFonts w:ascii="宋体" w:hAnsi="宋体" w:cs="宋体" w:hint="eastAsia"/>
          <w:lang w:bidi="ar"/>
        </w:rPr>
        <w:t>东至：</w:t>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line="360" w:lineRule="auto"/>
        <w:ind w:firstLineChars="400" w:firstLine="840"/>
        <w:rPr>
          <w:rFonts w:ascii="宋体" w:hAnsi="宋体" w:cs="宋体"/>
        </w:rPr>
      </w:pPr>
      <w:r>
        <w:rPr>
          <w:rFonts w:ascii="宋体" w:hAnsi="宋体" w:cs="宋体" w:hint="eastAsia"/>
          <w:lang w:bidi="ar"/>
        </w:rPr>
        <w:t>南至：</w:t>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line="360" w:lineRule="auto"/>
        <w:ind w:firstLineChars="400" w:firstLine="840"/>
        <w:rPr>
          <w:rFonts w:ascii="宋体" w:hAnsi="宋体" w:cs="宋体"/>
        </w:rPr>
      </w:pPr>
      <w:r>
        <w:rPr>
          <w:rFonts w:ascii="宋体" w:hAnsi="宋体" w:cs="宋体" w:hint="eastAsia"/>
          <w:lang w:bidi="ar"/>
        </w:rPr>
        <w:t>西至：</w:t>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line="360" w:lineRule="auto"/>
        <w:ind w:firstLineChars="400" w:firstLine="840"/>
        <w:rPr>
          <w:rFonts w:ascii="宋体" w:hAnsi="宋体" w:cs="宋体"/>
        </w:rPr>
      </w:pPr>
      <w:r>
        <w:rPr>
          <w:rFonts w:ascii="宋体" w:hAnsi="宋体" w:cs="宋体" w:hint="eastAsia"/>
          <w:lang w:bidi="ar"/>
        </w:rPr>
        <w:t>北至：</w:t>
      </w:r>
      <w:r>
        <w:rPr>
          <w:rFonts w:ascii="宋体" w:hAnsi="宋体" w:cs="宋体" w:hint="eastAsia"/>
          <w:u w:val="single"/>
          <w:lang w:bidi="ar"/>
        </w:rPr>
        <w:tab/>
        <w:t xml:space="preserve">                     </w:t>
      </w:r>
      <w:r>
        <w:rPr>
          <w:rFonts w:ascii="宋体" w:hAnsi="宋体" w:cs="宋体" w:hint="eastAsia"/>
          <w:lang w:bidi="ar"/>
        </w:rPr>
        <w:t>；</w:t>
      </w:r>
    </w:p>
    <w:p w:rsidR="00CD1F85" w:rsidRDefault="0002456F">
      <w:pPr>
        <w:spacing w:line="360" w:lineRule="auto"/>
        <w:ind w:firstLineChars="200" w:firstLine="422"/>
        <w:outlineLvl w:val="1"/>
        <w:rPr>
          <w:rFonts w:ascii="宋体" w:hAnsi="宋体" w:cs="宋体"/>
        </w:rPr>
      </w:pPr>
      <w:r>
        <w:rPr>
          <w:rFonts w:ascii="宋体" w:hAnsi="宋体" w:cs="宋体" w:hint="eastAsia"/>
          <w:b/>
          <w:bCs/>
          <w:lang w:bidi="ar"/>
        </w:rPr>
        <w:t>第二条</w:t>
      </w:r>
      <w:r>
        <w:rPr>
          <w:rFonts w:ascii="宋体" w:hAnsi="宋体" w:cs="宋体" w:hint="eastAsia"/>
          <w:lang w:bidi="ar"/>
        </w:rPr>
        <w:t xml:space="preserve"> </w:t>
      </w:r>
      <w:r>
        <w:rPr>
          <w:rFonts w:ascii="宋体" w:hAnsi="宋体" w:cs="宋体" w:hint="eastAsia"/>
          <w:b/>
          <w:bCs/>
          <w:lang w:bidi="ar"/>
        </w:rPr>
        <w:t>评估范围和内容</w:t>
      </w:r>
    </w:p>
    <w:p w:rsidR="00CD1F85" w:rsidRDefault="0002456F">
      <w:pPr>
        <w:spacing w:line="360" w:lineRule="auto"/>
        <w:ind w:firstLineChars="200" w:firstLine="420"/>
        <w:rPr>
          <w:rFonts w:ascii="宋体" w:hAnsi="宋体" w:cs="宋体"/>
        </w:rPr>
      </w:pPr>
      <w:r>
        <w:rPr>
          <w:rFonts w:ascii="宋体" w:hAnsi="宋体" w:cs="宋体" w:hint="eastAsia"/>
          <w:lang w:bidi="ar"/>
        </w:rPr>
        <w:t>(</w:t>
      </w:r>
      <w:proofErr w:type="gramStart"/>
      <w:r>
        <w:rPr>
          <w:rFonts w:ascii="宋体" w:hAnsi="宋体" w:cs="宋体" w:hint="eastAsia"/>
          <w:lang w:bidi="ar"/>
        </w:rPr>
        <w:t>一</w:t>
      </w:r>
      <w:proofErr w:type="gramEnd"/>
      <w:r>
        <w:rPr>
          <w:rFonts w:ascii="宋体" w:hAnsi="宋体" w:cs="宋体" w:hint="eastAsia"/>
          <w:lang w:bidi="ar"/>
        </w:rPr>
        <w:t>)物业服务人员的数量、工资、社会保险和按规定提取的福利费等；</w:t>
      </w:r>
    </w:p>
    <w:p w:rsidR="00CD1F85" w:rsidRDefault="0002456F">
      <w:pPr>
        <w:spacing w:line="360" w:lineRule="auto"/>
        <w:ind w:firstLineChars="200" w:firstLine="420"/>
        <w:rPr>
          <w:rFonts w:ascii="宋体" w:hAnsi="宋体" w:cs="宋体"/>
        </w:rPr>
      </w:pPr>
      <w:r>
        <w:rPr>
          <w:rFonts w:ascii="宋体" w:hAnsi="宋体" w:cs="宋体" w:hint="eastAsia"/>
          <w:lang w:bidi="ar"/>
        </w:rPr>
        <w:t>(二)物业服务区域内共用部位、共用设施设备的日常运行、维护费用；</w:t>
      </w:r>
    </w:p>
    <w:p w:rsidR="00CD1F85" w:rsidRDefault="0002456F">
      <w:pPr>
        <w:spacing w:line="360" w:lineRule="auto"/>
        <w:ind w:firstLineChars="200" w:firstLine="420"/>
        <w:rPr>
          <w:rFonts w:ascii="宋体" w:hAnsi="宋体" w:cs="宋体"/>
        </w:rPr>
      </w:pPr>
      <w:r>
        <w:rPr>
          <w:rFonts w:ascii="宋体" w:hAnsi="宋体" w:cs="宋体" w:hint="eastAsia"/>
          <w:lang w:bidi="ar"/>
        </w:rPr>
        <w:t>(三)物业服务区域内清洁卫生费用；</w:t>
      </w:r>
    </w:p>
    <w:p w:rsidR="00CD1F85" w:rsidRDefault="0002456F">
      <w:pPr>
        <w:spacing w:line="360" w:lineRule="auto"/>
        <w:ind w:firstLineChars="200" w:firstLine="420"/>
        <w:rPr>
          <w:rFonts w:ascii="宋体" w:hAnsi="宋体" w:cs="宋体"/>
        </w:rPr>
      </w:pPr>
      <w:r>
        <w:rPr>
          <w:rFonts w:ascii="宋体" w:hAnsi="宋体" w:cs="宋体" w:hint="eastAsia"/>
          <w:lang w:bidi="ar"/>
        </w:rPr>
        <w:t>(四)物业服务区域内绿化养护费用；</w:t>
      </w:r>
    </w:p>
    <w:p w:rsidR="00CD1F85" w:rsidRDefault="0002456F">
      <w:pPr>
        <w:spacing w:line="360" w:lineRule="auto"/>
        <w:ind w:firstLineChars="200" w:firstLine="420"/>
        <w:rPr>
          <w:rFonts w:ascii="宋体" w:hAnsi="宋体" w:cs="宋体"/>
        </w:rPr>
      </w:pPr>
      <w:r>
        <w:rPr>
          <w:rFonts w:ascii="宋体" w:hAnsi="宋体" w:cs="宋体" w:hint="eastAsia"/>
          <w:lang w:bidi="ar"/>
        </w:rPr>
        <w:t>(五)物业服务区域内秩序维护费用；</w:t>
      </w:r>
    </w:p>
    <w:p w:rsidR="00CD1F85" w:rsidRDefault="0002456F">
      <w:pPr>
        <w:spacing w:line="360" w:lineRule="auto"/>
        <w:ind w:firstLineChars="200" w:firstLine="420"/>
        <w:rPr>
          <w:rFonts w:ascii="宋体" w:hAnsi="宋体" w:cs="宋体"/>
        </w:rPr>
      </w:pPr>
      <w:r>
        <w:rPr>
          <w:rFonts w:ascii="宋体" w:hAnsi="宋体" w:cs="宋体" w:hint="eastAsia"/>
          <w:lang w:bidi="ar"/>
        </w:rPr>
        <w:t>(六)物业服务人员办公费用；</w:t>
      </w:r>
    </w:p>
    <w:p w:rsidR="00CD1F85" w:rsidRDefault="0002456F">
      <w:pPr>
        <w:spacing w:line="360" w:lineRule="auto"/>
        <w:ind w:firstLineChars="200" w:firstLine="420"/>
        <w:rPr>
          <w:rFonts w:ascii="宋体" w:hAnsi="宋体" w:cs="宋体"/>
        </w:rPr>
      </w:pPr>
      <w:r>
        <w:rPr>
          <w:rFonts w:ascii="宋体" w:hAnsi="宋体" w:cs="宋体" w:hint="eastAsia"/>
          <w:lang w:bidi="ar"/>
        </w:rPr>
        <w:t>(七)物业服务企业固定资产折旧；</w:t>
      </w:r>
    </w:p>
    <w:p w:rsidR="00CD1F85" w:rsidRDefault="0002456F">
      <w:pPr>
        <w:spacing w:line="360" w:lineRule="auto"/>
        <w:ind w:firstLineChars="200" w:firstLine="420"/>
        <w:rPr>
          <w:rFonts w:ascii="宋体" w:hAnsi="宋体" w:cs="宋体"/>
        </w:rPr>
      </w:pPr>
      <w:r>
        <w:rPr>
          <w:rFonts w:ascii="宋体" w:hAnsi="宋体" w:cs="宋体" w:hint="eastAsia"/>
          <w:lang w:bidi="ar"/>
        </w:rPr>
        <w:t>(八)物业服务区域内共用部位、共用设施设备及公众责任保险费用；</w:t>
      </w:r>
    </w:p>
    <w:p w:rsidR="00CD1F85" w:rsidRDefault="0002456F">
      <w:pPr>
        <w:spacing w:line="360" w:lineRule="auto"/>
        <w:ind w:firstLineChars="200" w:firstLine="420"/>
        <w:rPr>
          <w:rFonts w:ascii="宋体" w:hAnsi="宋体" w:cs="宋体"/>
        </w:rPr>
      </w:pPr>
      <w:r>
        <w:rPr>
          <w:rFonts w:ascii="宋体" w:hAnsi="宋体" w:cs="宋体" w:hint="eastAsia"/>
          <w:lang w:bidi="ar"/>
        </w:rPr>
        <w:t>(九)办公费用；</w:t>
      </w:r>
    </w:p>
    <w:p w:rsidR="00CD1F85" w:rsidRDefault="0002456F">
      <w:pPr>
        <w:spacing w:line="360" w:lineRule="auto"/>
        <w:ind w:firstLineChars="200" w:firstLine="420"/>
        <w:rPr>
          <w:rFonts w:ascii="宋体" w:hAnsi="宋体" w:cs="宋体"/>
        </w:rPr>
      </w:pPr>
      <w:r>
        <w:rPr>
          <w:rFonts w:ascii="宋体" w:hAnsi="宋体" w:cs="宋体" w:hint="eastAsia"/>
          <w:lang w:bidi="ar"/>
        </w:rPr>
        <w:t>(十)保洁、</w:t>
      </w:r>
      <w:proofErr w:type="gramStart"/>
      <w:r>
        <w:rPr>
          <w:rFonts w:ascii="宋体" w:hAnsi="宋体" w:cs="宋体" w:hint="eastAsia"/>
          <w:lang w:bidi="ar"/>
        </w:rPr>
        <w:t>秩</w:t>
      </w:r>
      <w:proofErr w:type="gramEnd"/>
      <w:r>
        <w:rPr>
          <w:rFonts w:ascii="宋体" w:hAnsi="宋体" w:cs="宋体" w:hint="eastAsia"/>
          <w:lang w:bidi="ar"/>
        </w:rPr>
        <w:t>维宿舍费用；</w:t>
      </w:r>
    </w:p>
    <w:p w:rsidR="00CD1F85" w:rsidRDefault="0002456F">
      <w:pPr>
        <w:spacing w:line="360" w:lineRule="auto"/>
        <w:ind w:firstLineChars="200" w:firstLine="420"/>
        <w:rPr>
          <w:rFonts w:ascii="宋体" w:hAnsi="宋体" w:cs="宋体"/>
        </w:rPr>
      </w:pPr>
      <w:r>
        <w:rPr>
          <w:rFonts w:ascii="宋体" w:hAnsi="宋体" w:cs="宋体" w:hint="eastAsia"/>
          <w:lang w:bidi="ar"/>
        </w:rPr>
        <w:t>(十一)物业服务企业税金；</w:t>
      </w:r>
    </w:p>
    <w:p w:rsidR="00CD1F85" w:rsidRDefault="0002456F">
      <w:pPr>
        <w:spacing w:line="360" w:lineRule="auto"/>
        <w:ind w:firstLineChars="200" w:firstLine="420"/>
        <w:rPr>
          <w:rFonts w:ascii="宋体" w:hAnsi="宋体" w:cs="宋体"/>
        </w:rPr>
      </w:pPr>
      <w:r>
        <w:rPr>
          <w:rFonts w:ascii="宋体" w:hAnsi="宋体" w:cs="宋体" w:hint="eastAsia"/>
          <w:lang w:bidi="ar"/>
        </w:rPr>
        <w:t>(十二)物业服务企业管理酬金或预计利润；</w:t>
      </w:r>
    </w:p>
    <w:p w:rsidR="00CD1F85" w:rsidRDefault="0002456F">
      <w:pPr>
        <w:spacing w:line="360" w:lineRule="auto"/>
        <w:ind w:firstLineChars="200" w:firstLine="420"/>
        <w:rPr>
          <w:rFonts w:ascii="宋体" w:hAnsi="宋体" w:cs="宋体"/>
        </w:rPr>
      </w:pPr>
      <w:r>
        <w:rPr>
          <w:rFonts w:ascii="宋体" w:hAnsi="宋体" w:cs="宋体" w:hint="eastAsia"/>
          <w:lang w:bidi="ar"/>
        </w:rPr>
        <w:t>(十三)经委托人同意的其它费用</w:t>
      </w:r>
      <w:r>
        <w:rPr>
          <w:rFonts w:ascii="宋体" w:hAnsi="宋体" w:cs="宋体" w:hint="eastAsia"/>
          <w:u w:val="single"/>
          <w:lang w:bidi="ar"/>
        </w:rPr>
        <w:t xml:space="preserve">                                              </w:t>
      </w:r>
    </w:p>
    <w:p w:rsidR="00CD1F85" w:rsidRDefault="0002456F">
      <w:pPr>
        <w:spacing w:line="360" w:lineRule="auto"/>
        <w:ind w:firstLineChars="200" w:firstLine="422"/>
        <w:outlineLvl w:val="1"/>
        <w:rPr>
          <w:rFonts w:ascii="宋体" w:hAnsi="宋体" w:cs="宋体"/>
        </w:rPr>
      </w:pPr>
      <w:r>
        <w:rPr>
          <w:rFonts w:ascii="宋体" w:hAnsi="宋体" w:cs="宋体" w:hint="eastAsia"/>
          <w:b/>
          <w:bCs/>
          <w:lang w:bidi="ar"/>
        </w:rPr>
        <w:t>第三条</w:t>
      </w:r>
      <w:r>
        <w:rPr>
          <w:rFonts w:ascii="宋体" w:hAnsi="宋体" w:cs="宋体" w:hint="eastAsia"/>
          <w:lang w:bidi="ar"/>
        </w:rPr>
        <w:t xml:space="preserve"> </w:t>
      </w:r>
      <w:r>
        <w:rPr>
          <w:rFonts w:ascii="宋体" w:hAnsi="宋体" w:cs="宋体" w:hint="eastAsia"/>
          <w:b/>
          <w:bCs/>
          <w:lang w:bidi="ar"/>
        </w:rPr>
        <w:t>评估标准和方式</w:t>
      </w:r>
    </w:p>
    <w:p w:rsidR="00CD1F85" w:rsidRDefault="0002456F">
      <w:pPr>
        <w:spacing w:line="360" w:lineRule="auto"/>
        <w:ind w:firstLineChars="200" w:firstLine="420"/>
        <w:rPr>
          <w:rFonts w:ascii="宋体" w:hAnsi="宋体" w:cs="宋体"/>
        </w:rPr>
      </w:pPr>
      <w:r>
        <w:rPr>
          <w:rFonts w:ascii="宋体" w:hAnsi="宋体" w:cs="宋体" w:hint="eastAsia"/>
          <w:lang w:bidi="ar"/>
        </w:rPr>
        <w:t>本评估工作应当执行的标准、规范、规程为：</w:t>
      </w:r>
      <w:r>
        <w:rPr>
          <w:rFonts w:ascii="宋体" w:hAnsi="宋体" w:cs="宋体" w:hint="eastAsia"/>
          <w:u w:val="single"/>
          <w:lang w:bidi="ar"/>
        </w:rPr>
        <w:t xml:space="preserve">                                       </w:t>
      </w:r>
    </w:p>
    <w:p w:rsidR="00CD1F85" w:rsidRDefault="0002456F">
      <w:pPr>
        <w:spacing w:line="360" w:lineRule="auto"/>
        <w:ind w:firstLineChars="200" w:firstLine="422"/>
        <w:outlineLvl w:val="1"/>
        <w:rPr>
          <w:rFonts w:ascii="宋体" w:hAnsi="宋体" w:cs="宋体"/>
        </w:rPr>
      </w:pPr>
      <w:r>
        <w:rPr>
          <w:rFonts w:ascii="宋体" w:hAnsi="宋体" w:cs="宋体" w:hint="eastAsia"/>
          <w:b/>
          <w:bCs/>
          <w:lang w:bidi="ar"/>
        </w:rPr>
        <w:t>第四条</w:t>
      </w:r>
      <w:r>
        <w:rPr>
          <w:rFonts w:ascii="宋体" w:hAnsi="宋体" w:cs="宋体" w:hint="eastAsia"/>
          <w:lang w:bidi="ar"/>
        </w:rPr>
        <w:t xml:space="preserve"> </w:t>
      </w:r>
      <w:r>
        <w:rPr>
          <w:rFonts w:ascii="宋体" w:hAnsi="宋体" w:cs="宋体" w:hint="eastAsia"/>
          <w:b/>
          <w:bCs/>
          <w:lang w:bidi="ar"/>
        </w:rPr>
        <w:t>履行方式及期限</w:t>
      </w:r>
    </w:p>
    <w:p w:rsidR="00CD1F85" w:rsidRDefault="0002456F">
      <w:pPr>
        <w:spacing w:line="360" w:lineRule="auto"/>
        <w:ind w:firstLineChars="200" w:firstLine="420"/>
        <w:rPr>
          <w:rFonts w:ascii="宋体" w:hAnsi="宋体" w:cs="宋体"/>
          <w:lang w:bidi="ar"/>
        </w:rPr>
      </w:pPr>
      <w:r>
        <w:rPr>
          <w:rFonts w:ascii="宋体" w:hAnsi="宋体" w:cs="宋体" w:hint="eastAsia"/>
          <w:lang w:bidi="ar"/>
        </w:rPr>
        <w:t>受托人应当于本合同签订后</w:t>
      </w:r>
      <w:r>
        <w:rPr>
          <w:rFonts w:ascii="宋体" w:hAnsi="宋体" w:cs="宋体" w:hint="eastAsia"/>
          <w:u w:val="single"/>
          <w:lang w:bidi="ar"/>
        </w:rPr>
        <w:t xml:space="preserve">           </w:t>
      </w:r>
      <w:proofErr w:type="gramStart"/>
      <w:r>
        <w:rPr>
          <w:rFonts w:ascii="宋体" w:hAnsi="宋体" w:cs="宋体" w:hint="eastAsia"/>
          <w:lang w:bidi="ar"/>
        </w:rPr>
        <w:t>个</w:t>
      </w:r>
      <w:proofErr w:type="gramEnd"/>
      <w:r>
        <w:rPr>
          <w:rFonts w:ascii="宋体" w:hAnsi="宋体" w:cs="宋体" w:hint="eastAsia"/>
          <w:lang w:bidi="ar"/>
        </w:rPr>
        <w:t>工作日内开展资料搜集整理、实地查勘等工作，</w:t>
      </w:r>
      <w:proofErr w:type="gramStart"/>
      <w:r>
        <w:rPr>
          <w:rFonts w:ascii="宋体" w:hAnsi="宋体" w:cs="宋体" w:hint="eastAsia"/>
          <w:lang w:bidi="ar"/>
        </w:rPr>
        <w:t>于资料</w:t>
      </w:r>
      <w:proofErr w:type="gramEnd"/>
      <w:r>
        <w:rPr>
          <w:rFonts w:ascii="宋体" w:hAnsi="宋体" w:cs="宋体" w:hint="eastAsia"/>
          <w:lang w:bidi="ar"/>
        </w:rPr>
        <w:t>搜集整理、实地查勘等工作结束后</w:t>
      </w:r>
      <w:r>
        <w:rPr>
          <w:rFonts w:ascii="宋体" w:hAnsi="宋体" w:cs="宋体" w:hint="eastAsia"/>
          <w:u w:val="single"/>
          <w:lang w:bidi="ar"/>
        </w:rPr>
        <w:t xml:space="preserve">           工</w:t>
      </w:r>
      <w:r>
        <w:rPr>
          <w:rFonts w:ascii="宋体" w:hAnsi="宋体" w:cs="宋体" w:hint="eastAsia"/>
          <w:lang w:bidi="ar"/>
        </w:rPr>
        <w:t>作日内按照约定完成物业服务价格评估工作，并提交书面评估报告</w:t>
      </w:r>
      <w:r>
        <w:rPr>
          <w:rFonts w:ascii="宋体" w:hAnsi="宋体" w:cs="宋体" w:hint="eastAsia"/>
          <w:u w:val="single"/>
          <w:lang w:bidi="ar"/>
        </w:rPr>
        <w:t xml:space="preserve">         </w:t>
      </w:r>
      <w:r>
        <w:rPr>
          <w:rFonts w:ascii="宋体" w:hAnsi="宋体" w:cs="宋体" w:hint="eastAsia"/>
          <w:lang w:bidi="ar"/>
        </w:rPr>
        <w:t>套</w:t>
      </w:r>
    </w:p>
    <w:p w:rsidR="00CD1F85" w:rsidRDefault="0002456F">
      <w:pPr>
        <w:widowControl/>
        <w:adjustRightInd/>
        <w:spacing w:line="240" w:lineRule="auto"/>
        <w:jc w:val="left"/>
        <w:rPr>
          <w:rFonts w:ascii="宋体" w:hAnsi="宋体" w:cs="宋体"/>
        </w:rPr>
      </w:pPr>
      <w:r>
        <w:rPr>
          <w:rFonts w:ascii="宋体" w:hAnsi="宋体" w:cs="宋体"/>
          <w:lang w:bidi="ar"/>
        </w:rPr>
        <w:br w:type="page"/>
      </w:r>
      <w:r>
        <w:rPr>
          <w:rFonts w:ascii="宋体" w:hAnsi="宋体" w:cs="宋体" w:hint="eastAsia"/>
          <w:b/>
          <w:bCs/>
          <w:lang w:bidi="ar"/>
        </w:rPr>
        <w:lastRenderedPageBreak/>
        <w:t>第五条</w:t>
      </w:r>
      <w:r>
        <w:rPr>
          <w:rFonts w:ascii="宋体" w:hAnsi="宋体" w:cs="宋体" w:hint="eastAsia"/>
          <w:lang w:bidi="ar"/>
        </w:rPr>
        <w:t xml:space="preserve"> </w:t>
      </w:r>
      <w:r>
        <w:rPr>
          <w:rFonts w:ascii="宋体" w:hAnsi="宋体" w:cs="宋体" w:hint="eastAsia"/>
          <w:b/>
          <w:bCs/>
          <w:lang w:bidi="ar"/>
        </w:rPr>
        <w:t>评估费用及支付</w:t>
      </w:r>
    </w:p>
    <w:p w:rsidR="00CD1F85" w:rsidRDefault="0002456F">
      <w:pPr>
        <w:spacing w:line="360" w:lineRule="auto"/>
        <w:ind w:firstLineChars="200" w:firstLine="420"/>
        <w:rPr>
          <w:rFonts w:ascii="宋体" w:hAnsi="宋体" w:cs="宋体"/>
        </w:rPr>
      </w:pPr>
      <w:r>
        <w:rPr>
          <w:rFonts w:ascii="宋体" w:hAnsi="宋体" w:cs="宋体" w:hint="eastAsia"/>
          <w:lang w:bidi="ar"/>
        </w:rPr>
        <w:t>(</w:t>
      </w:r>
      <w:proofErr w:type="gramStart"/>
      <w:r>
        <w:rPr>
          <w:rFonts w:ascii="宋体" w:hAnsi="宋体" w:cs="宋体" w:hint="eastAsia"/>
          <w:lang w:bidi="ar"/>
        </w:rPr>
        <w:t>一</w:t>
      </w:r>
      <w:proofErr w:type="gramEnd"/>
      <w:r>
        <w:rPr>
          <w:rFonts w:ascii="宋体" w:hAnsi="宋体" w:cs="宋体" w:hint="eastAsia"/>
          <w:lang w:bidi="ar"/>
        </w:rPr>
        <w:t>)评估费用：</w:t>
      </w:r>
    </w:p>
    <w:p w:rsidR="00CD1F85" w:rsidRDefault="0002456F">
      <w:pPr>
        <w:spacing w:line="360" w:lineRule="auto"/>
        <w:ind w:firstLineChars="200" w:firstLine="420"/>
        <w:rPr>
          <w:rFonts w:ascii="宋体" w:hAnsi="宋体" w:cs="宋体"/>
        </w:rPr>
      </w:pPr>
      <w:r>
        <w:rPr>
          <w:rFonts w:ascii="宋体" w:hAnsi="宋体" w:cs="宋体" w:hint="eastAsia"/>
          <w:lang w:bidi="ar"/>
        </w:rPr>
        <w:t>根据安徽省物业服务价格评估业务工作量及成本费用，本合同总金额以被评估项目的年物业服务费总额为计费参考，确定最终收费金额。</w:t>
      </w:r>
    </w:p>
    <w:p w:rsidR="00CD1F85" w:rsidRDefault="0002456F">
      <w:pPr>
        <w:spacing w:line="360" w:lineRule="auto"/>
        <w:ind w:firstLineChars="200" w:firstLine="420"/>
        <w:rPr>
          <w:rFonts w:ascii="宋体" w:hAnsi="宋体" w:cs="宋体"/>
        </w:rPr>
      </w:pPr>
      <w:r>
        <w:rPr>
          <w:rFonts w:ascii="宋体" w:hAnsi="宋体" w:cs="宋体" w:hint="eastAsia"/>
          <w:lang w:bidi="ar"/>
        </w:rPr>
        <w:t>(二)支付方式： □ 现金   □ 支票   □ 转账</w:t>
      </w:r>
    </w:p>
    <w:p w:rsidR="00CD1F85" w:rsidRDefault="0002456F">
      <w:pPr>
        <w:spacing w:line="360" w:lineRule="auto"/>
        <w:ind w:firstLineChars="200" w:firstLine="420"/>
        <w:rPr>
          <w:rFonts w:ascii="宋体" w:hAnsi="宋体" w:cs="宋体"/>
        </w:rPr>
      </w:pPr>
      <w:r>
        <w:rPr>
          <w:rFonts w:ascii="宋体" w:hAnsi="宋体" w:cs="宋体" w:hint="eastAsia"/>
          <w:lang w:bidi="ar"/>
        </w:rPr>
        <w:t>(三)支付时间：</w:t>
      </w:r>
    </w:p>
    <w:p w:rsidR="00CD1F85" w:rsidRDefault="0002456F">
      <w:pPr>
        <w:spacing w:line="360" w:lineRule="auto"/>
        <w:ind w:firstLineChars="200" w:firstLine="420"/>
        <w:rPr>
          <w:rFonts w:ascii="宋体" w:hAnsi="宋体" w:cs="宋体"/>
        </w:rPr>
      </w:pPr>
      <w:r>
        <w:rPr>
          <w:rFonts w:ascii="宋体" w:hAnsi="宋体" w:cs="宋体" w:hint="eastAsia"/>
          <w:lang w:bidi="ar"/>
        </w:rPr>
        <w:t>一次总付：支付时间为</w:t>
      </w:r>
      <w:r>
        <w:rPr>
          <w:rFonts w:ascii="宋体" w:hAnsi="宋体" w:cs="宋体" w:hint="eastAsia"/>
          <w:u w:val="single"/>
          <w:lang w:bidi="ar"/>
        </w:rPr>
        <w:t xml:space="preserve">                        </w:t>
      </w:r>
      <w:r>
        <w:rPr>
          <w:rFonts w:ascii="宋体" w:hAnsi="宋体" w:cs="宋体" w:hint="eastAsia"/>
          <w:lang w:bidi="ar"/>
        </w:rPr>
        <w:t>。</w:t>
      </w:r>
    </w:p>
    <w:p w:rsidR="00CD1F85" w:rsidRDefault="0002456F">
      <w:pPr>
        <w:spacing w:line="360" w:lineRule="auto"/>
        <w:ind w:firstLineChars="200" w:firstLine="420"/>
        <w:rPr>
          <w:rFonts w:ascii="宋体" w:hAnsi="宋体" w:cs="宋体"/>
        </w:rPr>
      </w:pPr>
      <w:r>
        <w:rPr>
          <w:rFonts w:ascii="宋体" w:hAnsi="宋体" w:cs="宋体" w:hint="eastAsia"/>
          <w:lang w:bidi="ar"/>
        </w:rPr>
        <w:t>分期支付：</w:t>
      </w:r>
      <w:r>
        <w:rPr>
          <w:rFonts w:ascii="宋体" w:hAnsi="宋体" w:cs="宋体" w:hint="eastAsia"/>
          <w:u w:val="single"/>
          <w:lang w:bidi="ar"/>
        </w:rPr>
        <w:t xml:space="preserve">             </w:t>
      </w:r>
      <w:r>
        <w:rPr>
          <w:rFonts w:ascii="宋体" w:hAnsi="宋体" w:cs="宋体" w:hint="eastAsia"/>
          <w:lang w:bidi="ar"/>
        </w:rPr>
        <w:t>元，时间：</w:t>
      </w:r>
      <w:r>
        <w:rPr>
          <w:rFonts w:ascii="宋体" w:hAnsi="宋体" w:cs="宋体" w:hint="eastAsia"/>
          <w:u w:val="single"/>
          <w:lang w:bidi="ar"/>
        </w:rPr>
        <w:t xml:space="preserve">            </w:t>
      </w:r>
      <w:r>
        <w:rPr>
          <w:rFonts w:ascii="宋体" w:hAnsi="宋体" w:cs="宋体" w:hint="eastAsia"/>
          <w:lang w:bidi="ar"/>
        </w:rPr>
        <w:t xml:space="preserve"> ；</w:t>
      </w:r>
    </w:p>
    <w:p w:rsidR="00CD1F85" w:rsidRDefault="0002456F">
      <w:pPr>
        <w:spacing w:line="360" w:lineRule="auto"/>
        <w:ind w:firstLineChars="700" w:firstLine="1470"/>
        <w:rPr>
          <w:rFonts w:ascii="宋体" w:hAnsi="宋体" w:cs="宋体"/>
        </w:rPr>
      </w:pPr>
      <w:r>
        <w:rPr>
          <w:rFonts w:ascii="宋体" w:hAnsi="宋体" w:cs="宋体" w:hint="eastAsia"/>
          <w:u w:val="single"/>
          <w:lang w:bidi="ar"/>
        </w:rPr>
        <w:t xml:space="preserve">             </w:t>
      </w:r>
      <w:r>
        <w:rPr>
          <w:rFonts w:ascii="宋体" w:hAnsi="宋体" w:cs="宋体" w:hint="eastAsia"/>
          <w:lang w:bidi="ar"/>
        </w:rPr>
        <w:t>元，时间：</w:t>
      </w:r>
      <w:r>
        <w:rPr>
          <w:rFonts w:ascii="宋体" w:hAnsi="宋体" w:cs="宋体" w:hint="eastAsia"/>
          <w:u w:val="single"/>
          <w:lang w:bidi="ar"/>
        </w:rPr>
        <w:t xml:space="preserve">            </w:t>
      </w:r>
      <w:r>
        <w:rPr>
          <w:rFonts w:ascii="宋体" w:hAnsi="宋体" w:cs="宋体" w:hint="eastAsia"/>
          <w:lang w:bidi="ar"/>
        </w:rPr>
        <w:t>。</w:t>
      </w:r>
    </w:p>
    <w:p w:rsidR="00CD1F85" w:rsidRDefault="0002456F">
      <w:pPr>
        <w:spacing w:line="360" w:lineRule="auto"/>
        <w:ind w:firstLineChars="200" w:firstLine="420"/>
        <w:rPr>
          <w:rFonts w:ascii="宋体" w:hAnsi="宋体" w:cs="宋体"/>
        </w:rPr>
      </w:pPr>
      <w:r>
        <w:rPr>
          <w:rFonts w:ascii="宋体" w:hAnsi="宋体" w:cs="宋体" w:hint="eastAsia"/>
          <w:lang w:bidi="ar"/>
        </w:rPr>
        <w:t>(四)以银行转账方式付款的，委托人指定银行账户为：</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  公司名称：</w:t>
      </w:r>
      <w:r>
        <w:rPr>
          <w:rFonts w:ascii="宋体" w:hAnsi="宋体" w:cs="宋体" w:hint="eastAsia"/>
          <w:u w:val="single"/>
          <w:lang w:bidi="ar"/>
        </w:rPr>
        <w:t xml:space="preserve">                        </w:t>
      </w:r>
    </w:p>
    <w:p w:rsidR="00CD1F85" w:rsidRDefault="0002456F">
      <w:pPr>
        <w:spacing w:line="360" w:lineRule="auto"/>
        <w:ind w:firstLineChars="300" w:firstLine="630"/>
        <w:rPr>
          <w:rFonts w:ascii="宋体" w:hAnsi="宋体" w:cs="宋体"/>
        </w:rPr>
      </w:pPr>
      <w:r>
        <w:rPr>
          <w:rFonts w:ascii="宋体" w:hAnsi="宋体" w:cs="宋体" w:hint="eastAsia"/>
          <w:lang w:bidi="ar"/>
        </w:rPr>
        <w:t>统一社会信用代码：</w:t>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line="360" w:lineRule="auto"/>
        <w:ind w:firstLineChars="300" w:firstLine="630"/>
        <w:rPr>
          <w:rFonts w:ascii="宋体" w:hAnsi="宋体" w:cs="宋体"/>
        </w:rPr>
      </w:pPr>
      <w:r>
        <w:rPr>
          <w:rFonts w:ascii="宋体" w:hAnsi="宋体" w:cs="宋体" w:hint="eastAsia"/>
          <w:lang w:bidi="ar"/>
        </w:rPr>
        <w:t>公司地址：</w:t>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line="360" w:lineRule="auto"/>
        <w:ind w:firstLineChars="300" w:firstLine="630"/>
        <w:rPr>
          <w:rFonts w:ascii="宋体" w:hAnsi="宋体" w:cs="宋体"/>
        </w:rPr>
      </w:pPr>
      <w:r>
        <w:rPr>
          <w:rFonts w:ascii="宋体" w:hAnsi="宋体" w:cs="宋体" w:hint="eastAsia"/>
          <w:lang w:bidi="ar"/>
        </w:rPr>
        <w:t>开户行：</w:t>
      </w:r>
      <w:r>
        <w:rPr>
          <w:rFonts w:ascii="宋体" w:hAnsi="宋体" w:cs="宋体" w:hint="eastAsia"/>
          <w:u w:val="single"/>
          <w:lang w:bidi="ar"/>
        </w:rPr>
        <w:tab/>
        <w:t xml:space="preserve">                       </w:t>
      </w:r>
      <w:r>
        <w:rPr>
          <w:rFonts w:ascii="宋体" w:hAnsi="宋体" w:cs="宋体" w:hint="eastAsia"/>
          <w:lang w:bidi="ar"/>
        </w:rPr>
        <w:t xml:space="preserve"> </w:t>
      </w:r>
    </w:p>
    <w:p w:rsidR="00CD1F85" w:rsidRDefault="0002456F">
      <w:pPr>
        <w:spacing w:line="360" w:lineRule="auto"/>
        <w:ind w:firstLineChars="300" w:firstLine="630"/>
        <w:rPr>
          <w:rFonts w:ascii="宋体" w:hAnsi="宋体" w:cs="宋体"/>
        </w:rPr>
      </w:pPr>
      <w:r>
        <w:rPr>
          <w:rFonts w:ascii="宋体" w:hAnsi="宋体" w:cs="宋体" w:hint="eastAsia"/>
          <w:lang w:bidi="ar"/>
        </w:rPr>
        <w:t>银行账户：</w:t>
      </w:r>
      <w:r>
        <w:rPr>
          <w:rFonts w:ascii="宋体" w:hAnsi="宋体" w:cs="宋体" w:hint="eastAsia"/>
          <w:u w:val="single"/>
          <w:lang w:bidi="ar"/>
        </w:rPr>
        <w:t xml:space="preserve">                        </w:t>
      </w:r>
    </w:p>
    <w:p w:rsidR="00CD1F85" w:rsidRDefault="0002456F">
      <w:pPr>
        <w:spacing w:line="360" w:lineRule="auto"/>
        <w:ind w:firstLineChars="200" w:firstLine="422"/>
        <w:outlineLvl w:val="1"/>
        <w:rPr>
          <w:rFonts w:ascii="宋体" w:hAnsi="宋体" w:cs="宋体"/>
        </w:rPr>
      </w:pPr>
      <w:r>
        <w:rPr>
          <w:rFonts w:ascii="宋体" w:hAnsi="宋体" w:cs="宋体" w:hint="eastAsia"/>
          <w:b/>
          <w:bCs/>
          <w:lang w:bidi="ar"/>
        </w:rPr>
        <w:t>第六条</w:t>
      </w:r>
      <w:r>
        <w:rPr>
          <w:rFonts w:ascii="宋体" w:hAnsi="宋体" w:cs="宋体" w:hint="eastAsia"/>
          <w:lang w:bidi="ar"/>
        </w:rPr>
        <w:t xml:space="preserve"> </w:t>
      </w:r>
      <w:r>
        <w:rPr>
          <w:rFonts w:ascii="宋体" w:hAnsi="宋体" w:cs="宋体" w:hint="eastAsia"/>
          <w:b/>
          <w:bCs/>
          <w:lang w:bidi="ar"/>
        </w:rPr>
        <w:t>验收与评价</w:t>
      </w:r>
    </w:p>
    <w:p w:rsidR="00CD1F85" w:rsidRDefault="0002456F">
      <w:pPr>
        <w:spacing w:line="360" w:lineRule="auto"/>
        <w:ind w:firstLineChars="200" w:firstLine="420"/>
        <w:rPr>
          <w:rFonts w:ascii="宋体" w:hAnsi="宋体" w:cs="宋体"/>
        </w:rPr>
      </w:pPr>
      <w:r>
        <w:rPr>
          <w:rFonts w:ascii="宋体" w:hAnsi="宋体" w:cs="宋体" w:hint="eastAsia"/>
          <w:lang w:bidi="ar"/>
        </w:rPr>
        <w:t>委托人收到报告之日起</w:t>
      </w:r>
      <w:r>
        <w:rPr>
          <w:rFonts w:ascii="宋体" w:hAnsi="宋体" w:cs="宋体" w:hint="eastAsia"/>
          <w:u w:val="single"/>
          <w:lang w:bidi="ar"/>
        </w:rPr>
        <w:t xml:space="preserve">    </w:t>
      </w:r>
      <w:r>
        <w:rPr>
          <w:rFonts w:ascii="宋体" w:hAnsi="宋体" w:cs="宋体" w:hint="eastAsia"/>
          <w:lang w:bidi="ar"/>
        </w:rPr>
        <w:t xml:space="preserve"> </w:t>
      </w:r>
      <w:proofErr w:type="gramStart"/>
      <w:r>
        <w:rPr>
          <w:rFonts w:ascii="宋体" w:hAnsi="宋体" w:cs="宋体" w:hint="eastAsia"/>
          <w:lang w:bidi="ar"/>
        </w:rPr>
        <w:t>个</w:t>
      </w:r>
      <w:proofErr w:type="gramEnd"/>
      <w:r>
        <w:rPr>
          <w:rFonts w:ascii="宋体" w:hAnsi="宋体" w:cs="宋体" w:hint="eastAsia"/>
          <w:lang w:bidi="ar"/>
        </w:rPr>
        <w:t>工作日内应组织验收，并出具验收意见。</w:t>
      </w:r>
    </w:p>
    <w:p w:rsidR="00CD1F85" w:rsidRDefault="0002456F">
      <w:pPr>
        <w:spacing w:line="360" w:lineRule="auto"/>
        <w:ind w:firstLineChars="200" w:firstLine="420"/>
        <w:rPr>
          <w:rFonts w:ascii="宋体" w:hAnsi="宋体" w:cs="宋体"/>
        </w:rPr>
      </w:pPr>
      <w:r>
        <w:rPr>
          <w:rFonts w:ascii="宋体" w:hAnsi="宋体" w:cs="宋体" w:hint="eastAsia"/>
          <w:lang w:bidi="ar"/>
        </w:rPr>
        <w:t>委托人应对受托人的工作过程和工作质量进行客观公正的书面评价。</w:t>
      </w:r>
    </w:p>
    <w:p w:rsidR="00CD1F85" w:rsidRDefault="0002456F">
      <w:pPr>
        <w:spacing w:line="360" w:lineRule="auto"/>
        <w:ind w:firstLineChars="200" w:firstLine="422"/>
        <w:outlineLvl w:val="1"/>
        <w:rPr>
          <w:rFonts w:ascii="宋体" w:hAnsi="宋体" w:cs="宋体"/>
        </w:rPr>
      </w:pPr>
      <w:r>
        <w:rPr>
          <w:rFonts w:ascii="宋体" w:hAnsi="宋体" w:cs="宋体" w:hint="eastAsia"/>
          <w:b/>
          <w:bCs/>
          <w:lang w:bidi="ar"/>
        </w:rPr>
        <w:t>第七条</w:t>
      </w:r>
      <w:r>
        <w:rPr>
          <w:rFonts w:ascii="宋体" w:hAnsi="宋体" w:cs="宋体" w:hint="eastAsia"/>
          <w:lang w:bidi="ar"/>
        </w:rPr>
        <w:t xml:space="preserve"> </w:t>
      </w:r>
      <w:r>
        <w:rPr>
          <w:rFonts w:ascii="宋体" w:hAnsi="宋体" w:cs="宋体" w:hint="eastAsia"/>
          <w:b/>
          <w:bCs/>
          <w:lang w:bidi="ar"/>
        </w:rPr>
        <w:t>双方主要义务</w:t>
      </w:r>
    </w:p>
    <w:p w:rsidR="00CD1F85" w:rsidRDefault="0002456F">
      <w:pPr>
        <w:spacing w:line="360" w:lineRule="auto"/>
        <w:ind w:firstLineChars="200" w:firstLine="422"/>
        <w:rPr>
          <w:rFonts w:ascii="宋体" w:hAnsi="宋体" w:cs="宋体"/>
        </w:rPr>
      </w:pPr>
      <w:r>
        <w:rPr>
          <w:rFonts w:ascii="宋体" w:hAnsi="宋体" w:cs="宋体" w:hint="eastAsia"/>
          <w:b/>
          <w:bCs/>
          <w:lang w:bidi="ar"/>
        </w:rPr>
        <w:t>（一）委托人义务</w:t>
      </w:r>
    </w:p>
    <w:p w:rsidR="00CD1F85" w:rsidRDefault="0002456F">
      <w:pPr>
        <w:spacing w:line="360" w:lineRule="auto"/>
        <w:ind w:firstLineChars="200" w:firstLine="420"/>
        <w:rPr>
          <w:rFonts w:ascii="宋体" w:hAnsi="宋体" w:cs="宋体"/>
        </w:rPr>
      </w:pPr>
      <w:r>
        <w:rPr>
          <w:rFonts w:ascii="宋体" w:hAnsi="宋体" w:cs="宋体" w:hint="eastAsia"/>
          <w:lang w:bidi="ar"/>
        </w:rPr>
        <w:t>1.在签订本合同时向受托人提交所评估物业项目的相关文件及技术资料，并对所提供文件及资料的真实性、有效性、完整性负责，相关文件及技术资料见附件一；</w:t>
      </w:r>
    </w:p>
    <w:p w:rsidR="00CD1F85" w:rsidRDefault="0002456F">
      <w:pPr>
        <w:spacing w:line="360" w:lineRule="auto"/>
        <w:ind w:firstLineChars="200" w:firstLine="420"/>
        <w:rPr>
          <w:rFonts w:ascii="宋体" w:hAnsi="宋体" w:cs="宋体"/>
        </w:rPr>
      </w:pPr>
      <w:r>
        <w:rPr>
          <w:rFonts w:ascii="宋体" w:hAnsi="宋体" w:cs="宋体" w:hint="eastAsia"/>
          <w:lang w:bidi="ar"/>
        </w:rPr>
        <w:t>2.确定所评估物业项目的物业服务标准及物业服务企业管理酬金或预计利润。</w:t>
      </w:r>
    </w:p>
    <w:p w:rsidR="00CD1F85" w:rsidRDefault="0002456F">
      <w:pPr>
        <w:spacing w:line="360" w:lineRule="auto"/>
        <w:ind w:firstLineChars="200" w:firstLine="420"/>
        <w:rPr>
          <w:rFonts w:ascii="宋体" w:hAnsi="宋体" w:cs="宋体"/>
        </w:rPr>
      </w:pPr>
      <w:r>
        <w:rPr>
          <w:rFonts w:ascii="宋体" w:hAnsi="宋体" w:cs="宋体" w:hint="eastAsia"/>
          <w:lang w:bidi="ar"/>
        </w:rPr>
        <w:t>3.在现场评估时提供必要协助，并按照与受托人商定的方案提前做好相关协助准备工作。</w:t>
      </w:r>
    </w:p>
    <w:p w:rsidR="00CD1F85" w:rsidRDefault="0002456F">
      <w:pPr>
        <w:spacing w:line="360" w:lineRule="auto"/>
        <w:ind w:firstLineChars="200" w:firstLine="420"/>
        <w:rPr>
          <w:rFonts w:ascii="宋体" w:hAnsi="宋体" w:cs="宋体"/>
        </w:rPr>
      </w:pPr>
      <w:r>
        <w:rPr>
          <w:rFonts w:ascii="宋体" w:hAnsi="宋体" w:cs="宋体" w:hint="eastAsia"/>
          <w:lang w:bidi="ar"/>
        </w:rPr>
        <w:t>4.在现场提供了解项目情况专职工作人员</w:t>
      </w:r>
      <w:r>
        <w:rPr>
          <w:rFonts w:ascii="宋体" w:hAnsi="宋体" w:cs="宋体" w:hint="eastAsia"/>
          <w:u w:val="single"/>
          <w:lang w:bidi="ar"/>
        </w:rPr>
        <w:t xml:space="preserve">      </w:t>
      </w:r>
      <w:r>
        <w:rPr>
          <w:rFonts w:ascii="宋体" w:hAnsi="宋体" w:cs="宋体" w:hint="eastAsia"/>
          <w:lang w:bidi="ar"/>
        </w:rPr>
        <w:t xml:space="preserve"> 名，协助做好评估工作。</w:t>
      </w:r>
    </w:p>
    <w:p w:rsidR="00CD1F85" w:rsidRDefault="0002456F">
      <w:pPr>
        <w:spacing w:line="360" w:lineRule="auto"/>
        <w:ind w:firstLineChars="200" w:firstLine="420"/>
        <w:rPr>
          <w:rFonts w:ascii="宋体" w:hAnsi="宋体" w:cs="宋体"/>
        </w:rPr>
      </w:pPr>
      <w:r>
        <w:rPr>
          <w:rFonts w:ascii="宋体" w:hAnsi="宋体" w:cs="宋体" w:hint="eastAsia"/>
          <w:lang w:bidi="ar"/>
        </w:rPr>
        <w:t>5.按照本合同约定支付评估费用。</w:t>
      </w:r>
    </w:p>
    <w:p w:rsidR="00CD1F85" w:rsidRDefault="0002456F">
      <w:pPr>
        <w:spacing w:line="360" w:lineRule="auto"/>
        <w:ind w:firstLineChars="200" w:firstLine="420"/>
        <w:rPr>
          <w:rFonts w:ascii="宋体" w:hAnsi="宋体" w:cs="宋体"/>
        </w:rPr>
      </w:pPr>
      <w:r>
        <w:rPr>
          <w:rFonts w:ascii="宋体" w:hAnsi="宋体" w:cs="宋体" w:hint="eastAsia"/>
          <w:lang w:bidi="ar"/>
        </w:rPr>
        <w:t>6.采取措施保障受托人评估工作正常进行。</w:t>
      </w:r>
    </w:p>
    <w:p w:rsidR="00CD1F85" w:rsidRDefault="0002456F">
      <w:pPr>
        <w:spacing w:line="360" w:lineRule="auto"/>
        <w:ind w:firstLineChars="200" w:firstLine="422"/>
        <w:rPr>
          <w:rFonts w:ascii="宋体" w:hAnsi="宋体" w:cs="宋体"/>
        </w:rPr>
      </w:pPr>
      <w:r>
        <w:rPr>
          <w:rFonts w:ascii="宋体" w:hAnsi="宋体" w:cs="宋体" w:hint="eastAsia"/>
          <w:b/>
          <w:bCs/>
          <w:lang w:bidi="ar"/>
        </w:rPr>
        <w:t>（二）受托人义务</w:t>
      </w:r>
    </w:p>
    <w:p w:rsidR="00CD1F85" w:rsidRDefault="0002456F">
      <w:pPr>
        <w:spacing w:line="360" w:lineRule="auto"/>
        <w:ind w:firstLineChars="200" w:firstLine="420"/>
        <w:rPr>
          <w:rFonts w:ascii="宋体" w:hAnsi="宋体" w:cs="宋体"/>
        </w:rPr>
      </w:pPr>
      <w:r>
        <w:rPr>
          <w:rFonts w:ascii="宋体" w:hAnsi="宋体" w:cs="宋体" w:hint="eastAsia"/>
          <w:lang w:bidi="ar"/>
        </w:rPr>
        <w:t>1.严格按照国家和省相关规定、行业规范及技术标准，在安徽省物业管理协会备案证书核定的业务范围内开展评估工作。</w:t>
      </w:r>
    </w:p>
    <w:p w:rsidR="00CD1F85" w:rsidRDefault="0002456F">
      <w:pPr>
        <w:spacing w:line="360" w:lineRule="auto"/>
        <w:ind w:firstLineChars="200" w:firstLine="420"/>
        <w:rPr>
          <w:rFonts w:ascii="宋体" w:hAnsi="宋体" w:cs="宋体"/>
        </w:rPr>
      </w:pPr>
      <w:r>
        <w:rPr>
          <w:rFonts w:ascii="宋体" w:hAnsi="宋体" w:cs="宋体" w:hint="eastAsia"/>
          <w:lang w:bidi="ar"/>
        </w:rPr>
        <w:t>2.根据评估工作需要，要求委托人提供、补充、完善相关文件及技术资料。</w:t>
      </w:r>
    </w:p>
    <w:p w:rsidR="00CD1F85" w:rsidRDefault="0002456F">
      <w:pPr>
        <w:spacing w:line="360" w:lineRule="auto"/>
        <w:ind w:firstLineChars="200" w:firstLine="420"/>
        <w:rPr>
          <w:rFonts w:ascii="宋体" w:hAnsi="宋体" w:cs="宋体"/>
        </w:rPr>
      </w:pPr>
      <w:r>
        <w:rPr>
          <w:rFonts w:ascii="宋体" w:hAnsi="宋体" w:cs="宋体" w:hint="eastAsia"/>
          <w:lang w:bidi="ar"/>
        </w:rPr>
        <w:t>3.制定评估项目的物业服务价格评估方案并组织实施。</w:t>
      </w:r>
    </w:p>
    <w:p w:rsidR="00CD1F85" w:rsidRDefault="0002456F">
      <w:pPr>
        <w:spacing w:line="360" w:lineRule="auto"/>
        <w:ind w:firstLineChars="200" w:firstLine="420"/>
        <w:rPr>
          <w:rFonts w:ascii="宋体" w:hAnsi="宋体" w:cs="宋体"/>
        </w:rPr>
      </w:pPr>
      <w:r>
        <w:rPr>
          <w:rFonts w:ascii="宋体" w:hAnsi="宋体" w:cs="宋体" w:hint="eastAsia"/>
          <w:lang w:bidi="ar"/>
        </w:rPr>
        <w:t>4.按照约定完成评估任务并提交物业服务价格评估报告。</w:t>
      </w:r>
    </w:p>
    <w:p w:rsidR="00CD1F85" w:rsidRDefault="0002456F">
      <w:pPr>
        <w:spacing w:line="360" w:lineRule="auto"/>
        <w:ind w:firstLineChars="200" w:firstLine="420"/>
        <w:rPr>
          <w:rFonts w:ascii="宋体" w:hAnsi="宋体" w:cs="宋体"/>
        </w:rPr>
      </w:pPr>
      <w:r>
        <w:rPr>
          <w:rFonts w:ascii="宋体" w:hAnsi="宋体" w:cs="宋体" w:hint="eastAsia"/>
          <w:lang w:bidi="ar"/>
        </w:rPr>
        <w:lastRenderedPageBreak/>
        <w:t>5.按照本合同的约定收取评估费用。</w:t>
      </w:r>
    </w:p>
    <w:p w:rsidR="00CD1F85" w:rsidRDefault="0002456F">
      <w:pPr>
        <w:spacing w:line="360" w:lineRule="auto"/>
        <w:ind w:firstLineChars="200" w:firstLine="420"/>
        <w:rPr>
          <w:rFonts w:ascii="宋体" w:hAnsi="宋体" w:cs="宋体"/>
        </w:rPr>
      </w:pPr>
      <w:r>
        <w:rPr>
          <w:rFonts w:ascii="宋体" w:hAnsi="宋体" w:cs="宋体" w:hint="eastAsia"/>
          <w:lang w:bidi="ar"/>
        </w:rPr>
        <w:t>6.按照委托人要求对在评估中掌握的有关国家秘密、商业秘密、个人隐私承担保密义务。</w:t>
      </w:r>
    </w:p>
    <w:p w:rsidR="00CD1F85" w:rsidRDefault="0002456F">
      <w:pPr>
        <w:spacing w:line="360" w:lineRule="auto"/>
        <w:ind w:firstLineChars="200" w:firstLine="422"/>
        <w:outlineLvl w:val="1"/>
        <w:rPr>
          <w:rFonts w:ascii="宋体" w:hAnsi="宋体" w:cs="宋体"/>
        </w:rPr>
      </w:pPr>
      <w:r>
        <w:rPr>
          <w:rFonts w:ascii="宋体" w:hAnsi="宋体" w:cs="宋体" w:hint="eastAsia"/>
          <w:b/>
          <w:bCs/>
          <w:lang w:bidi="ar"/>
        </w:rPr>
        <w:t>第八条</w:t>
      </w:r>
      <w:r>
        <w:rPr>
          <w:rFonts w:ascii="宋体" w:hAnsi="宋体" w:cs="宋体" w:hint="eastAsia"/>
          <w:lang w:bidi="ar"/>
        </w:rPr>
        <w:t xml:space="preserve"> </w:t>
      </w:r>
      <w:r>
        <w:rPr>
          <w:rFonts w:ascii="宋体" w:hAnsi="宋体" w:cs="宋体" w:hint="eastAsia"/>
          <w:b/>
          <w:bCs/>
          <w:lang w:bidi="ar"/>
        </w:rPr>
        <w:t>违约责任</w:t>
      </w:r>
    </w:p>
    <w:p w:rsidR="00CD1F85" w:rsidRDefault="0002456F">
      <w:pPr>
        <w:spacing w:line="360" w:lineRule="auto"/>
        <w:ind w:firstLineChars="200" w:firstLine="420"/>
        <w:rPr>
          <w:rFonts w:ascii="宋体" w:hAnsi="宋体" w:cs="宋体"/>
        </w:rPr>
      </w:pPr>
      <w:r>
        <w:rPr>
          <w:rFonts w:ascii="宋体" w:hAnsi="宋体" w:cs="宋体" w:hint="eastAsia"/>
          <w:lang w:bidi="ar"/>
        </w:rPr>
        <w:t>(</w:t>
      </w:r>
      <w:proofErr w:type="gramStart"/>
      <w:r>
        <w:rPr>
          <w:rFonts w:ascii="宋体" w:hAnsi="宋体" w:cs="宋体" w:hint="eastAsia"/>
          <w:lang w:bidi="ar"/>
        </w:rPr>
        <w:t>一</w:t>
      </w:r>
      <w:proofErr w:type="gramEnd"/>
      <w:r>
        <w:rPr>
          <w:rFonts w:ascii="宋体" w:hAnsi="宋体" w:cs="宋体" w:hint="eastAsia"/>
          <w:lang w:bidi="ar"/>
        </w:rPr>
        <w:t>)一方无正当理由单方解除合同的，应当承担由此给对方造成的损失。</w:t>
      </w:r>
    </w:p>
    <w:p w:rsidR="00CD1F85" w:rsidRDefault="0002456F">
      <w:pPr>
        <w:spacing w:line="360" w:lineRule="auto"/>
        <w:ind w:firstLineChars="200" w:firstLine="420"/>
        <w:rPr>
          <w:rFonts w:ascii="宋体" w:hAnsi="宋体" w:cs="宋体"/>
        </w:rPr>
      </w:pPr>
      <w:r>
        <w:rPr>
          <w:rFonts w:ascii="宋体" w:hAnsi="宋体" w:cs="宋体" w:hint="eastAsia"/>
          <w:lang w:bidi="ar"/>
        </w:rPr>
        <w:t>(二)一方未按照约定履行义务给对方造成损失的，应当承担相应的赔偿责任。</w:t>
      </w:r>
    </w:p>
    <w:p w:rsidR="00CD1F85" w:rsidRDefault="0002456F">
      <w:pPr>
        <w:spacing w:line="360" w:lineRule="auto"/>
        <w:ind w:firstLineChars="200" w:firstLine="420"/>
        <w:rPr>
          <w:rFonts w:ascii="宋体" w:hAnsi="宋体" w:cs="宋体"/>
        </w:rPr>
      </w:pPr>
      <w:r>
        <w:rPr>
          <w:rFonts w:ascii="宋体" w:hAnsi="宋体" w:cs="宋体" w:hint="eastAsia"/>
          <w:lang w:bidi="ar"/>
        </w:rPr>
        <w:t>(三)委托人未按照本合同约定向受托人支付评估费用，每逾期一日，应当承担应付金额万分之五的违约金。</w:t>
      </w:r>
    </w:p>
    <w:p w:rsidR="00CD1F85" w:rsidRDefault="0002456F">
      <w:pPr>
        <w:spacing w:line="360" w:lineRule="auto"/>
        <w:ind w:firstLineChars="200" w:firstLine="420"/>
        <w:rPr>
          <w:rFonts w:ascii="宋体" w:hAnsi="宋体" w:cs="宋体"/>
        </w:rPr>
      </w:pPr>
      <w:r>
        <w:rPr>
          <w:rFonts w:ascii="宋体" w:hAnsi="宋体" w:cs="宋体" w:hint="eastAsia"/>
          <w:lang w:bidi="ar"/>
        </w:rPr>
        <w:t>(四)受托人未按照本合同约定向委托人提交评估报告，每迟延一日，应当承担评估费用万分之五的违约金。</w:t>
      </w:r>
    </w:p>
    <w:p w:rsidR="00CD1F85" w:rsidRDefault="0002456F">
      <w:pPr>
        <w:spacing w:line="360" w:lineRule="auto"/>
        <w:ind w:firstLineChars="200" w:firstLine="420"/>
        <w:rPr>
          <w:rFonts w:ascii="宋体" w:hAnsi="宋体" w:cs="宋体"/>
        </w:rPr>
      </w:pPr>
      <w:r>
        <w:rPr>
          <w:rFonts w:ascii="宋体" w:hAnsi="宋体" w:cs="宋体" w:hint="eastAsia"/>
          <w:lang w:bidi="ar"/>
        </w:rPr>
        <w:t>(五)受托人或受托人经办人或其他相关人员不得向被评估项目索要、收受本合同约定之外的任何利益，包括不限于现金、购物卡、实物、有价证券、旅游或其他非物质性权利等，出现上述任何一种行为，则受托人出具的评估报告视为无效，受托人应返还全部委托费用并承担因此给委托人造成的损失赔偿责任。</w:t>
      </w:r>
    </w:p>
    <w:p w:rsidR="00CD1F85" w:rsidRDefault="0002456F">
      <w:pPr>
        <w:spacing w:line="360" w:lineRule="auto"/>
        <w:ind w:firstLineChars="200" w:firstLine="420"/>
        <w:rPr>
          <w:rFonts w:ascii="宋体" w:hAnsi="宋体" w:cs="宋体"/>
        </w:rPr>
      </w:pPr>
      <w:r>
        <w:rPr>
          <w:rFonts w:ascii="宋体" w:hAnsi="宋体" w:cs="宋体" w:hint="eastAsia"/>
          <w:lang w:bidi="ar"/>
        </w:rPr>
        <w:t>(六)如遇自然灾害等不可抗力致使本合同暂时无法履行的，合同履行期限顺延；致使本合同部分或全部无法履行的，根据不可抗力的影响，部分或全部免除责任。</w:t>
      </w:r>
    </w:p>
    <w:p w:rsidR="00CD1F85" w:rsidRDefault="0002456F">
      <w:pPr>
        <w:spacing w:line="360" w:lineRule="auto"/>
        <w:ind w:firstLineChars="200" w:firstLine="422"/>
        <w:outlineLvl w:val="1"/>
        <w:rPr>
          <w:rFonts w:ascii="宋体" w:hAnsi="宋体" w:cs="宋体"/>
        </w:rPr>
      </w:pPr>
      <w:r>
        <w:rPr>
          <w:rFonts w:ascii="宋体" w:hAnsi="宋体" w:cs="宋体" w:hint="eastAsia"/>
          <w:b/>
          <w:bCs/>
          <w:lang w:bidi="ar"/>
        </w:rPr>
        <w:t>第九条</w:t>
      </w:r>
      <w:r>
        <w:rPr>
          <w:rFonts w:ascii="宋体" w:hAnsi="宋体" w:cs="宋体" w:hint="eastAsia"/>
          <w:lang w:bidi="ar"/>
        </w:rPr>
        <w:t xml:space="preserve"> </w:t>
      </w:r>
      <w:r>
        <w:rPr>
          <w:rFonts w:ascii="宋体" w:hAnsi="宋体" w:cs="宋体" w:hint="eastAsia"/>
          <w:b/>
          <w:bCs/>
          <w:lang w:bidi="ar"/>
        </w:rPr>
        <w:t>争议解决方式</w:t>
      </w:r>
    </w:p>
    <w:p w:rsidR="00CD1F85" w:rsidRDefault="0002456F">
      <w:pPr>
        <w:spacing w:line="360" w:lineRule="auto"/>
        <w:ind w:firstLineChars="200" w:firstLine="420"/>
        <w:rPr>
          <w:rFonts w:ascii="宋体" w:hAnsi="宋体" w:cs="宋体"/>
        </w:rPr>
      </w:pPr>
      <w:r>
        <w:rPr>
          <w:rFonts w:ascii="宋体" w:hAnsi="宋体" w:cs="宋体" w:hint="eastAsia"/>
          <w:lang w:bidi="ar"/>
        </w:rPr>
        <w:t>本合同项下发生的争议，双方当事人应当协商解决或申请调解解决；协商或调解解决不成的，可按照第</w:t>
      </w:r>
      <w:r>
        <w:rPr>
          <w:rFonts w:ascii="宋体" w:hAnsi="宋体" w:cs="宋体" w:hint="eastAsia"/>
          <w:u w:val="single"/>
          <w:lang w:bidi="ar"/>
        </w:rPr>
        <w:t xml:space="preserve">       </w:t>
      </w:r>
      <w:r>
        <w:rPr>
          <w:rFonts w:ascii="宋体" w:hAnsi="宋体" w:cs="宋体" w:hint="eastAsia"/>
          <w:lang w:bidi="ar"/>
        </w:rPr>
        <w:t xml:space="preserve"> 种方式解决：</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（一）向 </w:t>
      </w:r>
      <w:r>
        <w:rPr>
          <w:rFonts w:ascii="宋体" w:hAnsi="宋体" w:cs="宋体" w:hint="eastAsia"/>
          <w:u w:val="single"/>
          <w:lang w:bidi="ar"/>
        </w:rPr>
        <w:t xml:space="preserve">                    </w:t>
      </w:r>
      <w:r>
        <w:rPr>
          <w:rFonts w:ascii="宋体" w:hAnsi="宋体" w:cs="宋体" w:hint="eastAsia"/>
          <w:lang w:bidi="ar"/>
        </w:rPr>
        <w:t xml:space="preserve"> 人民法院起诉。</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（二）由 </w:t>
      </w:r>
      <w:r>
        <w:rPr>
          <w:rFonts w:ascii="宋体" w:hAnsi="宋体" w:cs="宋体" w:hint="eastAsia"/>
          <w:u w:val="single"/>
          <w:lang w:bidi="ar"/>
        </w:rPr>
        <w:t xml:space="preserve">                    </w:t>
      </w:r>
      <w:r>
        <w:rPr>
          <w:rFonts w:ascii="宋体" w:hAnsi="宋体" w:cs="宋体" w:hint="eastAsia"/>
          <w:lang w:bidi="ar"/>
        </w:rPr>
        <w:t xml:space="preserve"> 仲裁委员会仲裁。</w:t>
      </w:r>
    </w:p>
    <w:p w:rsidR="00CD1F85" w:rsidRDefault="0002456F">
      <w:pPr>
        <w:spacing w:line="360" w:lineRule="auto"/>
        <w:ind w:firstLineChars="200" w:firstLine="422"/>
        <w:outlineLvl w:val="1"/>
        <w:rPr>
          <w:rFonts w:ascii="宋体" w:hAnsi="宋体" w:cs="宋体"/>
        </w:rPr>
      </w:pPr>
      <w:r>
        <w:rPr>
          <w:rFonts w:ascii="宋体" w:hAnsi="宋体" w:cs="宋体" w:hint="eastAsia"/>
          <w:b/>
          <w:bCs/>
          <w:lang w:bidi="ar"/>
        </w:rPr>
        <w:t>第十条</w:t>
      </w:r>
      <w:r>
        <w:rPr>
          <w:rFonts w:ascii="宋体" w:hAnsi="宋体" w:cs="宋体" w:hint="eastAsia"/>
          <w:lang w:bidi="ar"/>
        </w:rPr>
        <w:t xml:space="preserve"> </w:t>
      </w:r>
      <w:r>
        <w:rPr>
          <w:rFonts w:ascii="宋体" w:hAnsi="宋体" w:cs="宋体" w:hint="eastAsia"/>
          <w:b/>
          <w:bCs/>
          <w:lang w:bidi="ar"/>
        </w:rPr>
        <w:t>其他</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（一）本合同一式 </w:t>
      </w:r>
      <w:r>
        <w:rPr>
          <w:rFonts w:ascii="宋体" w:hAnsi="宋体" w:cs="宋体" w:hint="eastAsia"/>
          <w:u w:val="single"/>
          <w:lang w:bidi="ar"/>
        </w:rPr>
        <w:t xml:space="preserve">   </w:t>
      </w:r>
      <w:r>
        <w:rPr>
          <w:rFonts w:ascii="宋体" w:hAnsi="宋体" w:cs="宋体" w:hint="eastAsia"/>
          <w:lang w:bidi="ar"/>
        </w:rPr>
        <w:t xml:space="preserve"> 份，委托人执</w:t>
      </w:r>
      <w:r>
        <w:rPr>
          <w:rFonts w:ascii="宋体" w:hAnsi="宋体" w:cs="宋体" w:hint="eastAsia"/>
          <w:u w:val="single"/>
          <w:lang w:bidi="ar"/>
        </w:rPr>
        <w:t xml:space="preserve">   </w:t>
      </w:r>
      <w:r>
        <w:rPr>
          <w:rFonts w:ascii="宋体" w:hAnsi="宋体" w:cs="宋体" w:hint="eastAsia"/>
          <w:lang w:bidi="ar"/>
        </w:rPr>
        <w:t xml:space="preserve"> 份，受托人执</w:t>
      </w:r>
      <w:r>
        <w:rPr>
          <w:rFonts w:ascii="宋体" w:hAnsi="宋体" w:cs="宋体" w:hint="eastAsia"/>
          <w:u w:val="single"/>
          <w:lang w:bidi="ar"/>
        </w:rPr>
        <w:t xml:space="preserve">   </w:t>
      </w:r>
      <w:r>
        <w:rPr>
          <w:rFonts w:ascii="宋体" w:hAnsi="宋体" w:cs="宋体" w:hint="eastAsia"/>
          <w:lang w:bidi="ar"/>
        </w:rPr>
        <w:t xml:space="preserve"> 份，具有同等法律效力。</w:t>
      </w:r>
    </w:p>
    <w:p w:rsidR="00CD1F85" w:rsidRDefault="0002456F">
      <w:pPr>
        <w:spacing w:line="360" w:lineRule="auto"/>
        <w:ind w:firstLineChars="200" w:firstLine="420"/>
        <w:rPr>
          <w:rFonts w:ascii="宋体" w:hAnsi="宋体" w:cs="宋体"/>
        </w:rPr>
      </w:pPr>
      <w:r>
        <w:rPr>
          <w:rFonts w:ascii="宋体" w:hAnsi="宋体" w:cs="宋体" w:hint="eastAsia"/>
          <w:lang w:bidi="ar"/>
        </w:rPr>
        <w:t>（二）本合同经双方法人或授权代理人签字盖章后生效。</w:t>
      </w:r>
    </w:p>
    <w:p w:rsidR="00CD1F85" w:rsidRDefault="0002456F">
      <w:pPr>
        <w:spacing w:line="360" w:lineRule="auto"/>
        <w:ind w:firstLineChars="200" w:firstLine="420"/>
        <w:rPr>
          <w:rFonts w:ascii="宋体" w:hAnsi="宋体" w:cs="宋体"/>
        </w:rPr>
      </w:pPr>
      <w:r>
        <w:rPr>
          <w:rFonts w:ascii="宋体" w:hAnsi="宋体" w:cs="宋体" w:hint="eastAsia"/>
          <w:lang w:bidi="ar"/>
        </w:rPr>
        <w:t>（三）未尽事宜,由双方协商签订补充协议；补充协议及双方认可的往来邮件、传真、会议纪要等，均为本合同组成部分，与合同具有同等法律效力。</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 </w:t>
      </w:r>
    </w:p>
    <w:p w:rsidR="00CD1F85" w:rsidRDefault="0002456F">
      <w:pPr>
        <w:spacing w:line="360" w:lineRule="auto"/>
        <w:ind w:firstLineChars="200" w:firstLine="422"/>
        <w:rPr>
          <w:rFonts w:ascii="宋体" w:hAnsi="宋体" w:cs="宋体"/>
        </w:rPr>
      </w:pPr>
      <w:r>
        <w:rPr>
          <w:rFonts w:ascii="宋体" w:hAnsi="宋体" w:cs="宋体" w:hint="eastAsia"/>
          <w:b/>
          <w:bCs/>
          <w:lang w:bidi="ar"/>
        </w:rPr>
        <w:t>委托人：</w:t>
      </w:r>
      <w:r>
        <w:rPr>
          <w:rFonts w:ascii="宋体" w:hAnsi="宋体" w:cs="宋体" w:hint="eastAsia"/>
          <w:lang w:bidi="ar"/>
        </w:rPr>
        <w:t xml:space="preserve">                         </w:t>
      </w:r>
      <w:r>
        <w:rPr>
          <w:rFonts w:ascii="宋体" w:hAnsi="宋体" w:cs="宋体" w:hint="eastAsia"/>
          <w:b/>
          <w:bCs/>
          <w:lang w:bidi="ar"/>
        </w:rPr>
        <w:t>受托人：</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 法定代表人：                    法定代表人：</w:t>
      </w:r>
    </w:p>
    <w:p w:rsidR="00CD1F85" w:rsidRDefault="0002456F">
      <w:pPr>
        <w:spacing w:line="360" w:lineRule="auto"/>
        <w:ind w:firstLineChars="200" w:firstLine="420"/>
        <w:rPr>
          <w:rFonts w:ascii="宋体" w:hAnsi="宋体" w:cs="宋体"/>
        </w:rPr>
      </w:pPr>
      <w:r>
        <w:rPr>
          <w:rFonts w:ascii="宋体" w:hAnsi="宋体" w:cs="宋体" w:hint="eastAsia"/>
          <w:lang w:bidi="ar"/>
        </w:rPr>
        <w:t>委托代理人：                    委托代理人：</w:t>
      </w:r>
    </w:p>
    <w:p w:rsidR="00CD1F85" w:rsidRDefault="0002456F">
      <w:pPr>
        <w:spacing w:line="360" w:lineRule="auto"/>
        <w:ind w:firstLineChars="200" w:firstLine="420"/>
      </w:pPr>
      <w:r>
        <w:rPr>
          <w:rFonts w:ascii="宋体" w:hAnsi="宋体" w:cs="宋体" w:hint="eastAsia"/>
          <w:lang w:bidi="ar"/>
        </w:rPr>
        <w:t>年   月   日                    年   月   日</w:t>
      </w:r>
    </w:p>
    <w:p w:rsidR="00CD1F85" w:rsidRDefault="0002456F">
      <w:pPr>
        <w:rPr>
          <w:rFonts w:cs="宋体"/>
          <w:lang w:bidi="ar"/>
        </w:rPr>
      </w:pPr>
      <w:r>
        <w:rPr>
          <w:rFonts w:cs="宋体" w:hint="eastAsia"/>
          <w:lang w:bidi="ar"/>
        </w:rPr>
        <w:br w:type="page"/>
      </w:r>
    </w:p>
    <w:p w:rsidR="00CD1F85" w:rsidRDefault="0002456F">
      <w:pPr>
        <w:spacing w:line="360" w:lineRule="auto"/>
      </w:pPr>
      <w:r>
        <w:rPr>
          <w:rFonts w:cs="宋体" w:hint="eastAsia"/>
          <w:lang w:bidi="ar"/>
        </w:rPr>
        <w:lastRenderedPageBreak/>
        <w:t>附件一：</w:t>
      </w:r>
    </w:p>
    <w:p w:rsidR="00CD1F85" w:rsidRDefault="0002456F">
      <w:pPr>
        <w:spacing w:line="360" w:lineRule="auto"/>
      </w:pPr>
      <w:r>
        <w:rPr>
          <w:rFonts w:cs="宋体" w:hint="eastAsia"/>
          <w:lang w:bidi="ar"/>
        </w:rPr>
        <w:t>相关技术资料</w:t>
      </w:r>
    </w:p>
    <w:p w:rsidR="00CD1F85" w:rsidRDefault="0002456F">
      <w:pPr>
        <w:spacing w:line="360" w:lineRule="auto"/>
      </w:pPr>
      <w:r>
        <w:rPr>
          <w:rFonts w:cs="宋体" w:hint="eastAsia"/>
          <w:lang w:bidi="ar"/>
        </w:rPr>
        <w:t>一、决策立项文件</w:t>
      </w:r>
    </w:p>
    <w:p w:rsidR="00CD1F85" w:rsidRDefault="0002456F">
      <w:pPr>
        <w:spacing w:line="360" w:lineRule="auto"/>
      </w:pPr>
      <w:r>
        <w:rPr>
          <w:lang w:bidi="ar"/>
        </w:rPr>
        <w:t>(</w:t>
      </w:r>
      <w:proofErr w:type="gramStart"/>
      <w:r>
        <w:rPr>
          <w:rFonts w:cs="宋体" w:hint="eastAsia"/>
          <w:lang w:bidi="ar"/>
        </w:rPr>
        <w:t>一</w:t>
      </w:r>
      <w:proofErr w:type="gramEnd"/>
      <w:r>
        <w:rPr>
          <w:lang w:bidi="ar"/>
        </w:rPr>
        <w:t>)</w:t>
      </w:r>
      <w:r>
        <w:rPr>
          <w:rFonts w:cs="宋体" w:hint="eastAsia"/>
          <w:lang w:bidi="ar"/>
        </w:rPr>
        <w:t>项目建议书及批复文件</w:t>
      </w:r>
    </w:p>
    <w:p w:rsidR="00CD1F85" w:rsidRDefault="0002456F">
      <w:pPr>
        <w:spacing w:line="360" w:lineRule="auto"/>
      </w:pPr>
      <w:r>
        <w:rPr>
          <w:rFonts w:cs="宋体" w:hint="eastAsia"/>
          <w:lang w:bidi="ar"/>
        </w:rPr>
        <w:t>二、建设用地、征地、拆迁文件</w:t>
      </w:r>
    </w:p>
    <w:p w:rsidR="00CD1F85" w:rsidRDefault="0002456F">
      <w:pPr>
        <w:spacing w:line="360" w:lineRule="auto"/>
      </w:pPr>
      <w:r>
        <w:rPr>
          <w:lang w:bidi="ar"/>
        </w:rPr>
        <w:t>(</w:t>
      </w:r>
      <w:proofErr w:type="gramStart"/>
      <w:r>
        <w:rPr>
          <w:rFonts w:cs="宋体" w:hint="eastAsia"/>
          <w:lang w:bidi="ar"/>
        </w:rPr>
        <w:t>一</w:t>
      </w:r>
      <w:proofErr w:type="gramEnd"/>
      <w:r>
        <w:rPr>
          <w:lang w:bidi="ar"/>
        </w:rPr>
        <w:t>)</w:t>
      </w:r>
      <w:r>
        <w:rPr>
          <w:rFonts w:cs="宋体" w:hint="eastAsia"/>
          <w:lang w:bidi="ar"/>
        </w:rPr>
        <w:t>规划意见书及附图</w:t>
      </w:r>
    </w:p>
    <w:p w:rsidR="00CD1F85" w:rsidRDefault="0002456F">
      <w:pPr>
        <w:spacing w:line="360" w:lineRule="auto"/>
      </w:pPr>
      <w:r>
        <w:rPr>
          <w:lang w:bidi="ar"/>
        </w:rPr>
        <w:t>(</w:t>
      </w:r>
      <w:r>
        <w:rPr>
          <w:rFonts w:cs="宋体" w:hint="eastAsia"/>
          <w:lang w:bidi="ar"/>
        </w:rPr>
        <w:t>二</w:t>
      </w:r>
      <w:r>
        <w:rPr>
          <w:lang w:bidi="ar"/>
        </w:rPr>
        <w:t>)</w:t>
      </w:r>
      <w:r>
        <w:rPr>
          <w:rFonts w:cs="宋体" w:hint="eastAsia"/>
          <w:lang w:bidi="ar"/>
        </w:rPr>
        <w:t>建设用地规划许可证、许可证附件及附图</w:t>
      </w:r>
    </w:p>
    <w:p w:rsidR="00CD1F85" w:rsidRDefault="0002456F">
      <w:pPr>
        <w:spacing w:line="360" w:lineRule="auto"/>
      </w:pPr>
      <w:r>
        <w:rPr>
          <w:rFonts w:cs="宋体" w:hint="eastAsia"/>
          <w:lang w:bidi="ar"/>
        </w:rPr>
        <w:t>三、勘察、测绘、设计文件</w:t>
      </w:r>
    </w:p>
    <w:p w:rsidR="00CD1F85" w:rsidRDefault="0002456F">
      <w:pPr>
        <w:spacing w:line="360" w:lineRule="auto"/>
      </w:pPr>
      <w:r>
        <w:rPr>
          <w:lang w:bidi="ar"/>
        </w:rPr>
        <w:t>(</w:t>
      </w:r>
      <w:proofErr w:type="gramStart"/>
      <w:r>
        <w:rPr>
          <w:rFonts w:cs="宋体" w:hint="eastAsia"/>
          <w:lang w:bidi="ar"/>
        </w:rPr>
        <w:t>一</w:t>
      </w:r>
      <w:proofErr w:type="gramEnd"/>
      <w:r>
        <w:rPr>
          <w:lang w:bidi="ar"/>
        </w:rPr>
        <w:t>)</w:t>
      </w:r>
      <w:r>
        <w:rPr>
          <w:rFonts w:cs="宋体" w:hint="eastAsia"/>
          <w:lang w:bidi="ar"/>
        </w:rPr>
        <w:t>初步设计</w:t>
      </w:r>
      <w:r>
        <w:rPr>
          <w:lang w:bidi="ar"/>
        </w:rPr>
        <w:t xml:space="preserve"> CAD </w:t>
      </w:r>
      <w:r>
        <w:rPr>
          <w:rFonts w:cs="宋体" w:hint="eastAsia"/>
          <w:lang w:bidi="ar"/>
        </w:rPr>
        <w:t>图及说明</w:t>
      </w:r>
    </w:p>
    <w:p w:rsidR="00CD1F85" w:rsidRDefault="0002456F">
      <w:pPr>
        <w:spacing w:line="360" w:lineRule="auto"/>
      </w:pPr>
      <w:r>
        <w:rPr>
          <w:rFonts w:cs="宋体" w:hint="eastAsia"/>
          <w:lang w:bidi="ar"/>
        </w:rPr>
        <w:t>四、工程开工文件</w:t>
      </w:r>
    </w:p>
    <w:p w:rsidR="00CD1F85" w:rsidRDefault="0002456F">
      <w:pPr>
        <w:spacing w:line="360" w:lineRule="auto"/>
      </w:pPr>
      <w:r>
        <w:rPr>
          <w:lang w:bidi="ar"/>
        </w:rPr>
        <w:t>(</w:t>
      </w:r>
      <w:proofErr w:type="gramStart"/>
      <w:r>
        <w:rPr>
          <w:rFonts w:cs="宋体" w:hint="eastAsia"/>
          <w:lang w:bidi="ar"/>
        </w:rPr>
        <w:t>一</w:t>
      </w:r>
      <w:proofErr w:type="gramEnd"/>
      <w:r>
        <w:rPr>
          <w:lang w:bidi="ar"/>
        </w:rPr>
        <w:t>)</w:t>
      </w:r>
      <w:r>
        <w:rPr>
          <w:rFonts w:cs="宋体" w:hint="eastAsia"/>
          <w:lang w:bidi="ar"/>
        </w:rPr>
        <w:t>建设工程规划许可证、附件及附图</w:t>
      </w:r>
    </w:p>
    <w:p w:rsidR="00CD1F85" w:rsidRDefault="0002456F">
      <w:pPr>
        <w:spacing w:line="360" w:lineRule="auto"/>
      </w:pPr>
      <w:r>
        <w:rPr>
          <w:lang w:bidi="ar"/>
        </w:rPr>
        <w:t>(</w:t>
      </w:r>
      <w:r>
        <w:rPr>
          <w:rFonts w:cs="宋体" w:hint="eastAsia"/>
          <w:lang w:bidi="ar"/>
        </w:rPr>
        <w:t>二</w:t>
      </w:r>
      <w:r>
        <w:rPr>
          <w:lang w:bidi="ar"/>
        </w:rPr>
        <w:t>)</w:t>
      </w:r>
      <w:r>
        <w:rPr>
          <w:rFonts w:cs="宋体" w:hint="eastAsia"/>
          <w:lang w:bidi="ar"/>
        </w:rPr>
        <w:t>建设工程施工许可证</w:t>
      </w:r>
    </w:p>
    <w:p w:rsidR="00CD1F85" w:rsidRDefault="0002456F">
      <w:pPr>
        <w:spacing w:line="360" w:lineRule="auto"/>
      </w:pPr>
      <w:r>
        <w:rPr>
          <w:rFonts w:cs="宋体" w:hint="eastAsia"/>
          <w:lang w:bidi="ar"/>
        </w:rPr>
        <w:t>五、项目总平面图</w:t>
      </w:r>
    </w:p>
    <w:p w:rsidR="00CD1F85" w:rsidRDefault="0002456F">
      <w:pPr>
        <w:spacing w:line="360" w:lineRule="auto"/>
      </w:pPr>
      <w:r>
        <w:rPr>
          <w:rFonts w:cs="宋体" w:hint="eastAsia"/>
          <w:lang w:bidi="ar"/>
        </w:rPr>
        <w:t>六、项目物业共用部位、共用设施设备清单</w:t>
      </w:r>
    </w:p>
    <w:p w:rsidR="00CD1F85" w:rsidRDefault="0002456F">
      <w:pPr>
        <w:spacing w:line="360" w:lineRule="auto"/>
      </w:pPr>
      <w:r>
        <w:rPr>
          <w:rFonts w:cs="宋体" w:hint="eastAsia"/>
          <w:lang w:bidi="ar"/>
        </w:rPr>
        <w:t>七、物业管理区域划分资料</w:t>
      </w:r>
    </w:p>
    <w:p w:rsidR="00CD1F85" w:rsidRDefault="0002456F">
      <w:pPr>
        <w:spacing w:line="360" w:lineRule="auto"/>
      </w:pPr>
      <w:r>
        <w:rPr>
          <w:rFonts w:cs="宋体" w:hint="eastAsia"/>
          <w:lang w:bidi="ar"/>
        </w:rPr>
        <w:t>八、项目物业服务和等级标准</w:t>
      </w:r>
    </w:p>
    <w:p w:rsidR="00CD1F85" w:rsidRDefault="0002456F">
      <w:pPr>
        <w:spacing w:line="360" w:lineRule="auto"/>
      </w:pPr>
      <w:r>
        <w:rPr>
          <w:rFonts w:cs="宋体" w:hint="eastAsia"/>
          <w:lang w:bidi="ar"/>
        </w:rPr>
        <w:t>九、物业服务企业酬金比例或预计利润确认函</w:t>
      </w:r>
    </w:p>
    <w:p w:rsidR="00CD1F85" w:rsidRDefault="0002456F">
      <w:pPr>
        <w:spacing w:line="360" w:lineRule="auto"/>
        <w:rPr>
          <w:rFonts w:cs="宋体"/>
          <w:lang w:bidi="ar"/>
        </w:rPr>
        <w:sectPr w:rsidR="00CD1F85">
          <w:pgSz w:w="11906" w:h="16838"/>
          <w:pgMar w:top="1928" w:right="1134" w:bottom="1134" w:left="1134" w:header="1418" w:footer="1134" w:gutter="284"/>
          <w:cols w:space="425"/>
          <w:formProt w:val="0"/>
          <w:docGrid w:linePitch="312"/>
        </w:sectPr>
      </w:pPr>
      <w:r>
        <w:rPr>
          <w:rFonts w:cs="宋体" w:hint="eastAsia"/>
          <w:lang w:bidi="ar"/>
        </w:rPr>
        <w:t>十、其他评估需要的材料</w:t>
      </w:r>
    </w:p>
    <w:p w:rsidR="00CD1F85" w:rsidRDefault="00CD1F85">
      <w:pPr>
        <w:pStyle w:val="af8"/>
        <w:rPr>
          <w:vanish w:val="0"/>
          <w:lang w:bidi="ar"/>
        </w:rPr>
      </w:pPr>
    </w:p>
    <w:p w:rsidR="00CD1F85" w:rsidRDefault="00CD1F85">
      <w:pPr>
        <w:pStyle w:val="afe"/>
        <w:rPr>
          <w:vanish w:val="0"/>
          <w:lang w:bidi="ar"/>
        </w:rPr>
      </w:pPr>
    </w:p>
    <w:p w:rsidR="00CD1F85" w:rsidRDefault="0002456F">
      <w:pPr>
        <w:pStyle w:val="aff3"/>
        <w:spacing w:after="120"/>
        <w:rPr>
          <w:lang w:bidi="ar"/>
        </w:rPr>
      </w:pPr>
      <w:bookmarkStart w:id="199" w:name="_Toc9032"/>
      <w:r>
        <w:rPr>
          <w:lang w:bidi="ar"/>
        </w:rPr>
        <w:br/>
      </w:r>
      <w:bookmarkStart w:id="200" w:name="_Toc195967898"/>
      <w:bookmarkStart w:id="201" w:name="_Toc195970237"/>
      <w:r>
        <w:rPr>
          <w:rFonts w:hint="eastAsia"/>
          <w:lang w:bidi="ar"/>
        </w:rPr>
        <w:t>（规范性）</w:t>
      </w:r>
      <w:r>
        <w:rPr>
          <w:lang w:bidi="ar"/>
        </w:rPr>
        <w:br/>
      </w:r>
      <w:r>
        <w:rPr>
          <w:rFonts w:hint="eastAsia"/>
          <w:lang w:bidi="ar"/>
        </w:rPr>
        <w:t>住宅小区建筑规划参数一览表</w:t>
      </w:r>
      <w:bookmarkEnd w:id="199"/>
      <w:bookmarkEnd w:id="200"/>
      <w:bookmarkEnd w:id="201"/>
    </w:p>
    <w:tbl>
      <w:tblPr>
        <w:tblW w:w="865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554"/>
        <w:gridCol w:w="2925"/>
        <w:gridCol w:w="992"/>
        <w:gridCol w:w="1214"/>
        <w:gridCol w:w="2970"/>
      </w:tblGrid>
      <w:tr w:rsidR="00CD1F85">
        <w:trPr>
          <w:trHeight w:val="52"/>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b/>
                <w:kern w:val="0"/>
                <w:sz w:val="18"/>
                <w:szCs w:val="18"/>
              </w:rPr>
            </w:pPr>
            <w:r>
              <w:rPr>
                <w:rFonts w:ascii="宋体" w:hAnsi="宋体" w:cs="宋体" w:hint="eastAsia"/>
                <w:b/>
                <w:kern w:val="0"/>
                <w:sz w:val="18"/>
                <w:szCs w:val="18"/>
                <w:lang w:bidi="ar"/>
              </w:rPr>
              <w:t>序号</w:t>
            </w: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b/>
                <w:kern w:val="0"/>
                <w:sz w:val="18"/>
                <w:szCs w:val="18"/>
              </w:rPr>
            </w:pPr>
            <w:r>
              <w:rPr>
                <w:rFonts w:ascii="宋体" w:hAnsi="宋体" w:cs="宋体" w:hint="eastAsia"/>
                <w:b/>
                <w:kern w:val="0"/>
                <w:sz w:val="18"/>
                <w:szCs w:val="18"/>
                <w:lang w:bidi="ar"/>
              </w:rPr>
              <w:t>数据名称</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b/>
                <w:kern w:val="0"/>
                <w:sz w:val="18"/>
                <w:szCs w:val="18"/>
              </w:rPr>
            </w:pPr>
            <w:r>
              <w:rPr>
                <w:rFonts w:ascii="宋体" w:hAnsi="宋体" w:cs="宋体" w:hint="eastAsia"/>
                <w:b/>
                <w:kern w:val="0"/>
                <w:sz w:val="18"/>
                <w:szCs w:val="18"/>
                <w:lang w:bidi="ar"/>
              </w:rPr>
              <w:t>数量</w:t>
            </w: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b/>
                <w:kern w:val="0"/>
                <w:sz w:val="18"/>
                <w:szCs w:val="18"/>
              </w:rPr>
            </w:pPr>
            <w:r>
              <w:rPr>
                <w:rFonts w:ascii="宋体" w:hAnsi="宋体" w:cs="宋体" w:hint="eastAsia"/>
                <w:b/>
                <w:kern w:val="0"/>
                <w:sz w:val="18"/>
                <w:szCs w:val="18"/>
                <w:lang w:bidi="ar"/>
              </w:rPr>
              <w:t>单位</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2"/>
              <w:jc w:val="center"/>
              <w:rPr>
                <w:rFonts w:ascii="宋体" w:hAnsi="宋体" w:cs="宋体"/>
                <w:b/>
                <w:kern w:val="0"/>
                <w:sz w:val="18"/>
                <w:szCs w:val="18"/>
              </w:rPr>
            </w:pPr>
            <w:r>
              <w:rPr>
                <w:rFonts w:ascii="宋体" w:hAnsi="宋体" w:cs="宋体" w:hint="eastAsia"/>
                <w:b/>
                <w:kern w:val="0"/>
                <w:sz w:val="18"/>
                <w:szCs w:val="18"/>
                <w:lang w:bidi="ar"/>
              </w:rPr>
              <w:t>备注</w:t>
            </w:r>
          </w:p>
        </w:tc>
      </w:tr>
      <w:tr w:rsidR="00CD1F85">
        <w:trPr>
          <w:trHeight w:val="78"/>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1</w:t>
            </w: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占地面积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52"/>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2</w:t>
            </w: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总建筑面积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52"/>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其中：地上建筑面积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73"/>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高层住宅面积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52"/>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底层</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165"/>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二层及以上</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5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多层住宅面积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52"/>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商业面积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52"/>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会所面积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52"/>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其他面积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52"/>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地下面积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7"/>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停车库面积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7"/>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机动车库面积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9"/>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非机动车库面积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7"/>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200" w:firstLine="360"/>
              <w:rPr>
                <w:rFonts w:ascii="宋体" w:hAnsi="宋体" w:cs="宋体"/>
                <w:kern w:val="0"/>
                <w:sz w:val="18"/>
                <w:szCs w:val="18"/>
              </w:rPr>
            </w:pPr>
            <w:r>
              <w:rPr>
                <w:rFonts w:ascii="宋体" w:hAnsi="宋体" w:cs="宋体" w:hint="eastAsia"/>
                <w:kern w:val="0"/>
                <w:sz w:val="18"/>
                <w:szCs w:val="18"/>
                <w:lang w:bidi="ar"/>
              </w:rPr>
              <w:t>— 其他配套面积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7"/>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3</w:t>
            </w: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绿化面积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7"/>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其中：集中绿地面积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屋顶绿化面积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其他绿化面积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9"/>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4</w:t>
            </w: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水景面积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55"/>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5</w:t>
            </w: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道路面积</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其中：广场砖</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大理石</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7"/>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鹅卵石</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7"/>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proofErr w:type="gramStart"/>
            <w:r>
              <w:rPr>
                <w:rFonts w:ascii="宋体" w:hAnsi="宋体" w:cs="宋体" w:hint="eastAsia"/>
                <w:kern w:val="0"/>
                <w:sz w:val="18"/>
                <w:szCs w:val="18"/>
                <w:lang w:bidi="ar"/>
              </w:rPr>
              <w:t>发塑砖</w:t>
            </w:r>
            <w:proofErr w:type="gramEnd"/>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9"/>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煤渣砖</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人行砖</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植草砖</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sz w:val="18"/>
                <w:szCs w:val="18"/>
                <w:lang w:bidi="ar"/>
              </w:rPr>
              <w:t>㎡</w:t>
            </w:r>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7"/>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r>
              <w:rPr>
                <w:rFonts w:ascii="宋体" w:hAnsi="宋体" w:cs="宋体" w:hint="eastAsia"/>
                <w:kern w:val="0"/>
                <w:sz w:val="18"/>
                <w:szCs w:val="18"/>
                <w:lang w:bidi="ar"/>
              </w:rPr>
              <w:t>6</w:t>
            </w: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停车位</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其中：地下停车位</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16"/>
          <w:jc w:val="center"/>
        </w:trPr>
        <w:tc>
          <w:tcPr>
            <w:tcW w:w="5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2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ind w:firstLineChars="95" w:firstLine="171"/>
              <w:rPr>
                <w:rFonts w:ascii="宋体" w:hAnsi="宋体" w:cs="宋体"/>
                <w:kern w:val="0"/>
                <w:sz w:val="18"/>
                <w:szCs w:val="18"/>
              </w:rPr>
            </w:pPr>
            <w:r>
              <w:rPr>
                <w:rFonts w:ascii="宋体" w:hAnsi="宋体" w:cs="宋体" w:hint="eastAsia"/>
                <w:kern w:val="0"/>
                <w:sz w:val="18"/>
                <w:szCs w:val="18"/>
                <w:lang w:bidi="ar"/>
              </w:rPr>
              <w:t>地面停车位</w:t>
            </w:r>
          </w:p>
        </w:tc>
        <w:tc>
          <w:tcPr>
            <w:tcW w:w="9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jc w:val="center"/>
              <w:rPr>
                <w:rFonts w:ascii="宋体" w:hAnsi="宋体" w:cs="宋体"/>
                <w:kern w:val="0"/>
                <w:sz w:val="18"/>
                <w:szCs w:val="18"/>
              </w:rPr>
            </w:pPr>
          </w:p>
        </w:tc>
        <w:tc>
          <w:tcPr>
            <w:tcW w:w="12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autoSpaceDE w:val="0"/>
              <w:autoSpaceDN w:val="0"/>
              <w:adjustRightInd/>
              <w:spacing w:line="240" w:lineRule="auto"/>
              <w:jc w:val="center"/>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9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autoSpaceDE w:val="0"/>
              <w:autoSpaceDN w:val="0"/>
              <w:adjustRightInd/>
              <w:spacing w:line="240" w:lineRule="auto"/>
              <w:ind w:firstLineChars="95" w:firstLine="171"/>
              <w:rPr>
                <w:rFonts w:ascii="宋体" w:hAnsi="宋体" w:cs="宋体"/>
                <w:kern w:val="0"/>
                <w:sz w:val="18"/>
                <w:szCs w:val="18"/>
              </w:rPr>
            </w:pPr>
          </w:p>
        </w:tc>
      </w:tr>
      <w:tr w:rsidR="00CD1F85">
        <w:trPr>
          <w:trHeight w:val="325"/>
          <w:jc w:val="center"/>
        </w:trPr>
        <w:tc>
          <w:tcPr>
            <w:tcW w:w="8655" w:type="dxa"/>
            <w:gridSpan w:val="5"/>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numPr>
                <w:ilvl w:val="0"/>
                <w:numId w:val="56"/>
              </w:numPr>
              <w:autoSpaceDE w:val="0"/>
              <w:autoSpaceDN w:val="0"/>
              <w:adjustRightInd/>
              <w:spacing w:line="240" w:lineRule="auto"/>
              <w:rPr>
                <w:rFonts w:ascii="宋体" w:hAnsi="宋体"/>
                <w:sz w:val="18"/>
                <w:szCs w:val="18"/>
              </w:rPr>
            </w:pPr>
            <w:r>
              <w:rPr>
                <w:rFonts w:ascii="宋体" w:hAnsi="宋体" w:hint="eastAsia"/>
                <w:kern w:val="0"/>
                <w:sz w:val="18"/>
                <w:szCs w:val="18"/>
                <w:lang w:bidi="ar"/>
              </w:rPr>
              <w:t>表内数据由（单位）提供，经统计并与（小区名）业主委员会核对确认。</w:t>
            </w:r>
          </w:p>
          <w:p w:rsidR="00CD1F85" w:rsidRDefault="0002456F">
            <w:pPr>
              <w:numPr>
                <w:ilvl w:val="0"/>
                <w:numId w:val="56"/>
              </w:numPr>
              <w:autoSpaceDE w:val="0"/>
              <w:autoSpaceDN w:val="0"/>
              <w:adjustRightInd/>
              <w:spacing w:line="240" w:lineRule="auto"/>
              <w:rPr>
                <w:rFonts w:ascii="宋体" w:hAnsi="宋体"/>
                <w:sz w:val="18"/>
                <w:szCs w:val="18"/>
              </w:rPr>
            </w:pPr>
            <w:r>
              <w:rPr>
                <w:rFonts w:ascii="宋体" w:hAnsi="宋体" w:hint="eastAsia"/>
                <w:kern w:val="0"/>
                <w:sz w:val="18"/>
                <w:szCs w:val="18"/>
                <w:lang w:bidi="ar"/>
              </w:rPr>
              <w:t>上表内容应根据小区实际情况作增减。</w:t>
            </w:r>
          </w:p>
        </w:tc>
      </w:tr>
    </w:tbl>
    <w:p w:rsidR="00CD1F85" w:rsidRDefault="00CD1F85">
      <w:pPr>
        <w:pStyle w:val="afffff0"/>
        <w:ind w:firstLine="420"/>
        <w:rPr>
          <w:lang w:bidi="ar"/>
        </w:rPr>
      </w:pPr>
    </w:p>
    <w:p w:rsidR="00CD1F85" w:rsidRDefault="00CD1F85">
      <w:pPr>
        <w:pStyle w:val="afffff0"/>
        <w:ind w:firstLine="420"/>
        <w:rPr>
          <w:lang w:bidi="ar"/>
        </w:rPr>
      </w:pPr>
    </w:p>
    <w:p w:rsidR="00CD1F85" w:rsidRDefault="00CD1F85">
      <w:pPr>
        <w:pStyle w:val="afffff0"/>
        <w:ind w:firstLine="420"/>
        <w:rPr>
          <w:lang w:bidi="ar"/>
        </w:rPr>
      </w:pPr>
    </w:p>
    <w:p w:rsidR="00CD1F85" w:rsidRDefault="00CD1F85">
      <w:pPr>
        <w:spacing w:line="360" w:lineRule="auto"/>
        <w:sectPr w:rsidR="00CD1F85">
          <w:pgSz w:w="11906" w:h="16838"/>
          <w:pgMar w:top="1928" w:right="1134" w:bottom="1134" w:left="1134" w:header="1418" w:footer="1134" w:gutter="284"/>
          <w:cols w:space="425"/>
          <w:formProt w:val="0"/>
          <w:docGrid w:linePitch="312"/>
        </w:sectPr>
      </w:pPr>
    </w:p>
    <w:p w:rsidR="00CD1F85" w:rsidRDefault="00CD1F85">
      <w:pPr>
        <w:pStyle w:val="af8"/>
        <w:rPr>
          <w:vanish w:val="0"/>
        </w:rPr>
      </w:pPr>
    </w:p>
    <w:p w:rsidR="00CD1F85" w:rsidRDefault="00CD1F85">
      <w:pPr>
        <w:pStyle w:val="afe"/>
        <w:rPr>
          <w:vanish w:val="0"/>
        </w:rPr>
      </w:pPr>
    </w:p>
    <w:p w:rsidR="00CD1F85" w:rsidRDefault="0002456F">
      <w:pPr>
        <w:pStyle w:val="aff3"/>
        <w:spacing w:after="120"/>
        <w:ind w:firstLine="420"/>
      </w:pPr>
      <w:bookmarkStart w:id="202" w:name="_Toc7070"/>
      <w:r>
        <w:br/>
      </w:r>
      <w:bookmarkStart w:id="203" w:name="_Toc195967899"/>
      <w:bookmarkStart w:id="204" w:name="_Toc195970238"/>
      <w:r>
        <w:rPr>
          <w:rFonts w:hint="eastAsia"/>
        </w:rPr>
        <w:t>（规范性）</w:t>
      </w:r>
      <w:r>
        <w:br/>
      </w:r>
      <w:r>
        <w:rPr>
          <w:rFonts w:hint="eastAsia"/>
        </w:rPr>
        <w:t>住宅小区共用设施设备统计汇总表</w:t>
      </w:r>
      <w:bookmarkEnd w:id="202"/>
      <w:bookmarkEnd w:id="203"/>
      <w:bookmarkEnd w:id="204"/>
    </w:p>
    <w:tbl>
      <w:tblPr>
        <w:tblW w:w="4998"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690"/>
        <w:gridCol w:w="1580"/>
        <w:gridCol w:w="2269"/>
        <w:gridCol w:w="859"/>
        <w:gridCol w:w="712"/>
        <w:gridCol w:w="2249"/>
      </w:tblGrid>
      <w:tr w:rsidR="00CD1F85">
        <w:trPr>
          <w:trHeight w:val="376"/>
          <w:tblHeader/>
        </w:trPr>
        <w:tc>
          <w:tcPr>
            <w:tcW w:w="413" w:type="pct"/>
            <w:tcBorders>
              <w:top w:val="single" w:sz="2" w:space="0" w:color="000000"/>
              <w:left w:val="single" w:sz="2" w:space="0" w:color="000000"/>
              <w:bottom w:val="single" w:sz="4" w:space="0" w:color="auto"/>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kern w:val="0"/>
                <w:sz w:val="18"/>
                <w:szCs w:val="18"/>
              </w:rPr>
            </w:pPr>
            <w:r>
              <w:rPr>
                <w:rFonts w:ascii="宋体" w:hAnsi="宋体" w:cs="宋体" w:hint="eastAsia"/>
                <w:b/>
                <w:kern w:val="0"/>
                <w:sz w:val="18"/>
                <w:szCs w:val="18"/>
                <w:lang w:bidi="ar"/>
              </w:rPr>
              <w:t>序号</w:t>
            </w:r>
          </w:p>
        </w:tc>
        <w:tc>
          <w:tcPr>
            <w:tcW w:w="945" w:type="pct"/>
            <w:tcBorders>
              <w:top w:val="single" w:sz="2" w:space="0" w:color="000000"/>
              <w:left w:val="single" w:sz="2" w:space="0" w:color="000000"/>
              <w:bottom w:val="single" w:sz="4" w:space="0" w:color="auto"/>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kern w:val="0"/>
                <w:sz w:val="18"/>
                <w:szCs w:val="18"/>
              </w:rPr>
            </w:pPr>
            <w:r>
              <w:rPr>
                <w:rFonts w:ascii="宋体" w:hAnsi="宋体" w:cs="宋体" w:hint="eastAsia"/>
                <w:b/>
                <w:kern w:val="0"/>
                <w:sz w:val="18"/>
                <w:szCs w:val="18"/>
                <w:lang w:bidi="ar"/>
              </w:rPr>
              <w:t>系统名称</w:t>
            </w:r>
          </w:p>
        </w:tc>
        <w:tc>
          <w:tcPr>
            <w:tcW w:w="135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kern w:val="0"/>
                <w:sz w:val="18"/>
                <w:szCs w:val="18"/>
              </w:rPr>
            </w:pPr>
            <w:r>
              <w:rPr>
                <w:rFonts w:ascii="宋体" w:hAnsi="宋体" w:cs="宋体" w:hint="eastAsia"/>
                <w:b/>
                <w:kern w:val="0"/>
                <w:sz w:val="18"/>
                <w:szCs w:val="18"/>
                <w:lang w:bidi="ar"/>
              </w:rPr>
              <w:t>单项名称</w:t>
            </w:r>
          </w:p>
        </w:tc>
        <w:tc>
          <w:tcPr>
            <w:tcW w:w="514"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kern w:val="0"/>
                <w:sz w:val="18"/>
                <w:szCs w:val="18"/>
              </w:rPr>
            </w:pPr>
            <w:r>
              <w:rPr>
                <w:rFonts w:ascii="宋体" w:hAnsi="宋体" w:cs="宋体" w:hint="eastAsia"/>
                <w:b/>
                <w:kern w:val="0"/>
                <w:sz w:val="18"/>
                <w:szCs w:val="18"/>
                <w:lang w:bidi="ar"/>
              </w:rPr>
              <w:t>数量</w:t>
            </w:r>
          </w:p>
        </w:tc>
        <w:tc>
          <w:tcPr>
            <w:tcW w:w="426"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kern w:val="0"/>
                <w:sz w:val="18"/>
                <w:szCs w:val="18"/>
              </w:rPr>
            </w:pPr>
            <w:r>
              <w:rPr>
                <w:rFonts w:ascii="宋体" w:hAnsi="宋体" w:cs="宋体" w:hint="eastAsia"/>
                <w:b/>
                <w:kern w:val="0"/>
                <w:sz w:val="18"/>
                <w:szCs w:val="18"/>
                <w:lang w:bidi="ar"/>
              </w:rPr>
              <w:t>单位</w:t>
            </w:r>
          </w:p>
        </w:tc>
        <w:tc>
          <w:tcPr>
            <w:tcW w:w="1345"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kern w:val="0"/>
                <w:sz w:val="18"/>
                <w:szCs w:val="18"/>
              </w:rPr>
            </w:pPr>
            <w:r>
              <w:rPr>
                <w:rFonts w:ascii="宋体" w:hAnsi="宋体" w:cs="宋体" w:hint="eastAsia"/>
                <w:b/>
                <w:kern w:val="0"/>
                <w:sz w:val="18"/>
                <w:szCs w:val="18"/>
                <w:lang w:bidi="ar"/>
              </w:rPr>
              <w:t>备注</w:t>
            </w:r>
          </w:p>
        </w:tc>
      </w:tr>
      <w:tr w:rsidR="00CD1F85">
        <w:trPr>
          <w:trHeight w:val="90"/>
        </w:trPr>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1</w:t>
            </w:r>
          </w:p>
        </w:tc>
        <w:tc>
          <w:tcPr>
            <w:tcW w:w="945"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强电系统</w:t>
            </w:r>
          </w:p>
        </w:tc>
        <w:tc>
          <w:tcPr>
            <w:tcW w:w="1357" w:type="pct"/>
            <w:tcBorders>
              <w:top w:val="single" w:sz="2"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干式变压器</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9"/>
              <w:jc w:val="left"/>
              <w:textAlignment w:val="baseline"/>
              <w:rPr>
                <w:rFonts w:ascii="宋体" w:hAnsi="宋体" w:cs="宋体"/>
                <w:kern w:val="0"/>
                <w:sz w:val="18"/>
                <w:szCs w:val="18"/>
              </w:rPr>
            </w:pPr>
            <w:r>
              <w:rPr>
                <w:rFonts w:ascii="宋体" w:hAnsi="宋体" w:cs="宋体" w:hint="eastAsia"/>
                <w:kern w:val="0"/>
                <w:sz w:val="18"/>
                <w:szCs w:val="18"/>
                <w:lang w:bidi="ar"/>
              </w:rPr>
              <w:t>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Kva/台</w:t>
            </w:r>
          </w:p>
        </w:tc>
      </w:tr>
      <w:tr w:rsidR="00CD1F85">
        <w:trPr>
          <w:trHeight w:val="105"/>
        </w:trPr>
        <w:tc>
          <w:tcPr>
            <w:tcW w:w="4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2</w:t>
            </w:r>
          </w:p>
        </w:tc>
        <w:tc>
          <w:tcPr>
            <w:tcW w:w="94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避雷系统</w:t>
            </w:r>
          </w:p>
        </w:tc>
        <w:tc>
          <w:tcPr>
            <w:tcW w:w="1357" w:type="pct"/>
            <w:tcBorders>
              <w:top w:val="single" w:sz="2"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避雷针</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151"/>
        </w:trPr>
        <w:tc>
          <w:tcPr>
            <w:tcW w:w="41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避雷带</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183"/>
        </w:trPr>
        <w:tc>
          <w:tcPr>
            <w:tcW w:w="4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3</w:t>
            </w:r>
          </w:p>
        </w:tc>
        <w:tc>
          <w:tcPr>
            <w:tcW w:w="94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升降系统</w:t>
            </w:r>
          </w:p>
        </w:tc>
        <w:tc>
          <w:tcPr>
            <w:tcW w:w="1357" w:type="pct"/>
            <w:tcBorders>
              <w:top w:val="single" w:sz="2"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4"/>
              <w:jc w:val="left"/>
              <w:textAlignment w:val="baseline"/>
              <w:rPr>
                <w:rFonts w:ascii="宋体" w:hAnsi="宋体" w:cs="宋体"/>
                <w:kern w:val="0"/>
                <w:sz w:val="18"/>
                <w:szCs w:val="18"/>
              </w:rPr>
            </w:pPr>
            <w:r>
              <w:rPr>
                <w:rFonts w:ascii="宋体" w:hAnsi="宋体" w:cs="宋体" w:hint="eastAsia"/>
                <w:kern w:val="0"/>
                <w:sz w:val="18"/>
                <w:szCs w:val="18"/>
                <w:lang w:bidi="ar"/>
              </w:rPr>
              <w:t>垂直电梯</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87"/>
        </w:trPr>
        <w:tc>
          <w:tcPr>
            <w:tcW w:w="413" w:type="pct"/>
            <w:vMerge/>
            <w:tcBorders>
              <w:top w:val="single" w:sz="4" w:space="0" w:color="auto"/>
              <w:left w:val="single" w:sz="4" w:space="0" w:color="auto"/>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4"/>
              <w:jc w:val="left"/>
              <w:textAlignment w:val="baseline"/>
              <w:rPr>
                <w:rFonts w:ascii="宋体" w:hAnsi="宋体" w:cs="宋体"/>
                <w:kern w:val="0"/>
                <w:sz w:val="18"/>
                <w:szCs w:val="18"/>
              </w:rPr>
            </w:pPr>
            <w:r>
              <w:rPr>
                <w:rFonts w:ascii="宋体" w:hAnsi="宋体" w:cs="宋体" w:hint="eastAsia"/>
                <w:kern w:val="0"/>
                <w:sz w:val="18"/>
                <w:szCs w:val="18"/>
                <w:lang w:bidi="ar"/>
              </w:rPr>
              <w:t>自动扶梯</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133"/>
        </w:trPr>
        <w:tc>
          <w:tcPr>
            <w:tcW w:w="413" w:type="pct"/>
            <w:vMerge w:val="restart"/>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4</w:t>
            </w:r>
          </w:p>
        </w:tc>
        <w:tc>
          <w:tcPr>
            <w:tcW w:w="945" w:type="pct"/>
            <w:vMerge w:val="restart"/>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给排水系统</w:t>
            </w: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普通生活水泵</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165"/>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抽湿机</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69"/>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空调</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243"/>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变频生活水泵</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133"/>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消防泵</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179"/>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0"/>
              <w:jc w:val="left"/>
              <w:textAlignment w:val="baseline"/>
              <w:rPr>
                <w:rFonts w:ascii="宋体" w:hAnsi="宋体" w:cs="宋体"/>
                <w:kern w:val="0"/>
                <w:sz w:val="18"/>
                <w:szCs w:val="18"/>
              </w:rPr>
            </w:pPr>
            <w:r>
              <w:rPr>
                <w:rFonts w:ascii="宋体" w:hAnsi="宋体" w:cs="宋体" w:hint="eastAsia"/>
                <w:kern w:val="0"/>
                <w:sz w:val="18"/>
                <w:szCs w:val="18"/>
                <w:lang w:bidi="ar"/>
              </w:rPr>
              <w:t>喷淋泵</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83"/>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4"/>
              <w:jc w:val="left"/>
              <w:textAlignment w:val="baseline"/>
              <w:rPr>
                <w:rFonts w:ascii="宋体" w:hAnsi="宋体" w:cs="宋体"/>
                <w:kern w:val="0"/>
                <w:sz w:val="18"/>
                <w:szCs w:val="18"/>
              </w:rPr>
            </w:pPr>
            <w:r>
              <w:rPr>
                <w:rFonts w:ascii="宋体" w:hAnsi="宋体" w:cs="宋体" w:hint="eastAsia"/>
                <w:kern w:val="0"/>
                <w:sz w:val="18"/>
                <w:szCs w:val="18"/>
                <w:lang w:bidi="ar"/>
              </w:rPr>
              <w:t>稳压泵</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115"/>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5"/>
              <w:jc w:val="left"/>
              <w:textAlignment w:val="baseline"/>
              <w:rPr>
                <w:rFonts w:ascii="宋体" w:hAnsi="宋体" w:cs="宋体"/>
                <w:kern w:val="0"/>
                <w:sz w:val="18"/>
                <w:szCs w:val="18"/>
              </w:rPr>
            </w:pPr>
            <w:r>
              <w:rPr>
                <w:rFonts w:ascii="宋体" w:hAnsi="宋体" w:cs="宋体" w:hint="eastAsia"/>
                <w:kern w:val="0"/>
                <w:sz w:val="18"/>
                <w:szCs w:val="18"/>
                <w:lang w:bidi="ar"/>
              </w:rPr>
              <w:t>水箱</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4"/>
              <w:jc w:val="left"/>
              <w:textAlignment w:val="baseline"/>
              <w:rPr>
                <w:rFonts w:ascii="宋体" w:hAnsi="宋体" w:cs="宋体"/>
                <w:kern w:val="0"/>
                <w:sz w:val="18"/>
                <w:szCs w:val="18"/>
              </w:rPr>
            </w:pPr>
            <w:r>
              <w:rPr>
                <w:rFonts w:ascii="宋体" w:hAnsi="宋体" w:cs="宋体" w:hint="eastAsia"/>
                <w:kern w:val="0"/>
                <w:sz w:val="18"/>
                <w:szCs w:val="18"/>
                <w:lang w:bidi="ar"/>
              </w:rPr>
              <w:t>吨位</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T</w:t>
            </w:r>
          </w:p>
        </w:tc>
      </w:tr>
      <w:tr w:rsidR="00CD1F85">
        <w:trPr>
          <w:trHeight w:val="47"/>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蓄水池</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4"/>
              <w:jc w:val="left"/>
              <w:textAlignment w:val="baseline"/>
              <w:rPr>
                <w:rFonts w:ascii="宋体" w:hAnsi="宋体" w:cs="宋体"/>
                <w:kern w:val="0"/>
                <w:sz w:val="18"/>
                <w:szCs w:val="18"/>
              </w:rPr>
            </w:pPr>
            <w:r>
              <w:rPr>
                <w:rFonts w:ascii="宋体" w:hAnsi="宋体" w:cs="宋体" w:hint="eastAsia"/>
                <w:kern w:val="0"/>
                <w:sz w:val="18"/>
                <w:szCs w:val="18"/>
                <w:lang w:bidi="ar"/>
              </w:rPr>
              <w:t>吨位</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T</w:t>
            </w:r>
          </w:p>
        </w:tc>
      </w:tr>
      <w:tr w:rsidR="00CD1F85">
        <w:trPr>
          <w:trHeight w:val="51"/>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潜水泵</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5"/>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 xml:space="preserve"> kW</w:t>
            </w:r>
          </w:p>
        </w:tc>
      </w:tr>
      <w:tr w:rsidR="00CD1F85">
        <w:trPr>
          <w:trHeight w:val="98"/>
        </w:trPr>
        <w:tc>
          <w:tcPr>
            <w:tcW w:w="413" w:type="pct"/>
            <w:vMerge w:val="restart"/>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5</w:t>
            </w:r>
          </w:p>
        </w:tc>
        <w:tc>
          <w:tcPr>
            <w:tcW w:w="945" w:type="pct"/>
            <w:vMerge w:val="restart"/>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消防系统</w:t>
            </w: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消防栓</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143"/>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消防箱</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175"/>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消防水箱</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79"/>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6"/>
              <w:jc w:val="left"/>
              <w:textAlignment w:val="baseline"/>
              <w:rPr>
                <w:rFonts w:ascii="宋体" w:hAnsi="宋体" w:cs="宋体"/>
                <w:kern w:val="0"/>
                <w:sz w:val="18"/>
                <w:szCs w:val="18"/>
              </w:rPr>
            </w:pPr>
            <w:r>
              <w:rPr>
                <w:rFonts w:ascii="宋体" w:hAnsi="宋体" w:cs="宋体" w:hint="eastAsia"/>
                <w:kern w:val="0"/>
                <w:sz w:val="18"/>
                <w:szCs w:val="18"/>
                <w:lang w:bidi="ar"/>
              </w:rPr>
              <w:t>灭火器</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112"/>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20"/>
              <w:jc w:val="left"/>
              <w:textAlignment w:val="baseline"/>
              <w:rPr>
                <w:rFonts w:ascii="宋体" w:hAnsi="宋体" w:cs="宋体"/>
                <w:kern w:val="0"/>
                <w:sz w:val="18"/>
                <w:szCs w:val="18"/>
              </w:rPr>
            </w:pPr>
            <w:r>
              <w:rPr>
                <w:rFonts w:ascii="宋体" w:hAnsi="宋体" w:cs="宋体" w:hint="eastAsia"/>
                <w:kern w:val="0"/>
                <w:sz w:val="18"/>
                <w:szCs w:val="18"/>
                <w:lang w:bidi="ar"/>
              </w:rPr>
              <w:t>喷淋头</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6"/>
              <w:jc w:val="left"/>
              <w:textAlignment w:val="baseline"/>
              <w:rPr>
                <w:rFonts w:ascii="宋体" w:hAnsi="宋体" w:cs="宋体"/>
                <w:kern w:val="0"/>
                <w:sz w:val="18"/>
                <w:szCs w:val="18"/>
              </w:rPr>
            </w:pPr>
            <w:r>
              <w:rPr>
                <w:rFonts w:ascii="宋体" w:hAnsi="宋体" w:cs="宋体" w:hint="eastAsia"/>
                <w:kern w:val="0"/>
                <w:sz w:val="18"/>
                <w:szCs w:val="18"/>
                <w:lang w:bidi="ar"/>
              </w:rPr>
              <w:t>地下车库及商铺</w:t>
            </w:r>
          </w:p>
        </w:tc>
      </w:tr>
      <w:tr w:rsidR="00CD1F85">
        <w:trPr>
          <w:trHeight w:val="143"/>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消防送排风</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6"/>
              <w:jc w:val="left"/>
              <w:textAlignment w:val="baseline"/>
              <w:rPr>
                <w:rFonts w:ascii="宋体" w:hAnsi="宋体" w:cs="宋体"/>
                <w:kern w:val="0"/>
                <w:sz w:val="18"/>
                <w:szCs w:val="18"/>
              </w:rPr>
            </w:pPr>
            <w:r>
              <w:rPr>
                <w:rFonts w:ascii="宋体" w:hAnsi="宋体" w:cs="宋体" w:hint="eastAsia"/>
                <w:kern w:val="0"/>
                <w:sz w:val="18"/>
                <w:szCs w:val="18"/>
                <w:lang w:bidi="ar"/>
              </w:rPr>
              <w:t xml:space="preserve">地下车库，合计功率 </w:t>
            </w:r>
            <w:r>
              <w:rPr>
                <w:rFonts w:ascii="宋体" w:hAnsi="宋体" w:cs="宋体" w:hint="eastAsia"/>
                <w:kern w:val="0"/>
                <w:sz w:val="18"/>
                <w:szCs w:val="18"/>
                <w:u w:val="single"/>
                <w:lang w:bidi="ar"/>
              </w:rPr>
              <w:t xml:space="preserve">  </w:t>
            </w:r>
            <w:r>
              <w:rPr>
                <w:rFonts w:ascii="宋体" w:hAnsi="宋体" w:cs="宋体" w:hint="eastAsia"/>
                <w:kern w:val="0"/>
                <w:sz w:val="18"/>
                <w:szCs w:val="18"/>
                <w:lang w:bidi="ar"/>
              </w:rPr>
              <w:t>kW</w:t>
            </w:r>
          </w:p>
        </w:tc>
      </w:tr>
      <w:tr w:rsidR="00CD1F85">
        <w:trPr>
          <w:trHeight w:val="47"/>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4"/>
              <w:jc w:val="left"/>
              <w:textAlignment w:val="baseline"/>
              <w:rPr>
                <w:rFonts w:ascii="宋体" w:hAnsi="宋体" w:cs="宋体"/>
                <w:kern w:val="0"/>
                <w:sz w:val="18"/>
                <w:szCs w:val="18"/>
              </w:rPr>
            </w:pPr>
            <w:r>
              <w:rPr>
                <w:rFonts w:ascii="宋体" w:hAnsi="宋体" w:cs="宋体" w:hint="eastAsia"/>
                <w:kern w:val="0"/>
                <w:sz w:val="18"/>
                <w:szCs w:val="18"/>
                <w:lang w:bidi="ar"/>
              </w:rPr>
              <w:t>烟感器</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79"/>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5"/>
              <w:jc w:val="left"/>
              <w:textAlignment w:val="baseline"/>
              <w:rPr>
                <w:rFonts w:ascii="宋体" w:hAnsi="宋体" w:cs="宋体"/>
                <w:kern w:val="0"/>
                <w:sz w:val="18"/>
                <w:szCs w:val="18"/>
              </w:rPr>
            </w:pPr>
            <w:r>
              <w:rPr>
                <w:rFonts w:ascii="宋体" w:hAnsi="宋体" w:cs="宋体" w:hint="eastAsia"/>
                <w:kern w:val="0"/>
                <w:sz w:val="18"/>
                <w:szCs w:val="18"/>
                <w:lang w:bidi="ar"/>
              </w:rPr>
              <w:t>温感器</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125"/>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报警按钮</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47"/>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消防控制柜</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rPr>
            </w:pPr>
            <w:r>
              <w:rPr>
                <w:rFonts w:ascii="宋体" w:hAnsi="宋体" w:cs="宋体" w:hint="eastAsia"/>
                <w:kern w:val="0"/>
                <w:sz w:val="18"/>
                <w:szCs w:val="18"/>
                <w:lang w:bidi="ar"/>
              </w:rPr>
              <w:t>组</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945"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rPr>
            </w:pPr>
            <w:r>
              <w:rPr>
                <w:rFonts w:ascii="宋体" w:hAnsi="宋体" w:cs="宋体" w:hint="eastAsia"/>
                <w:kern w:val="0"/>
                <w:sz w:val="18"/>
                <w:szCs w:val="18"/>
                <w:lang w:bidi="ar"/>
              </w:rPr>
              <w:t>微型消防站</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rPr>
            </w:pPr>
            <w:r>
              <w:rPr>
                <w:rFonts w:ascii="宋体" w:hAnsi="宋体" w:cs="宋体" w:hint="eastAsia"/>
                <w:kern w:val="0"/>
                <w:sz w:val="18"/>
                <w:szCs w:val="18"/>
                <w:lang w:bidi="ar"/>
              </w:rPr>
              <w:t>组</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val="restart"/>
            <w:tcBorders>
              <w:top w:val="single" w:sz="4" w:space="0" w:color="auto"/>
              <w:left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hint="eastAsia"/>
                <w:sz w:val="18"/>
                <w:szCs w:val="18"/>
              </w:rPr>
              <w:t>6</w:t>
            </w:r>
          </w:p>
        </w:tc>
        <w:tc>
          <w:tcPr>
            <w:tcW w:w="945" w:type="pct"/>
            <w:vMerge w:val="restart"/>
            <w:tcBorders>
              <w:top w:val="single" w:sz="4" w:space="0" w:color="auto"/>
              <w:left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hint="eastAsia"/>
                <w:sz w:val="18"/>
                <w:szCs w:val="18"/>
              </w:rPr>
              <w:t>照明系统</w:t>
            </w: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ascii="宋体" w:hAnsi="宋体" w:hint="eastAsia"/>
                <w:sz w:val="18"/>
                <w:szCs w:val="18"/>
              </w:rPr>
              <w:t>楼道照明</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ascii="宋体" w:hAnsi="宋体"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spacing w:line="240" w:lineRule="auto"/>
              <w:rPr>
                <w:rFonts w:ascii="宋体" w:hAnsi="宋体" w:cs="宋体"/>
                <w:sz w:val="18"/>
                <w:szCs w:val="18"/>
              </w:rPr>
            </w:pPr>
            <w:r>
              <w:rPr>
                <w:rFonts w:ascii="宋体" w:hAnsi="宋体" w:hint="eastAsia"/>
                <w:sz w:val="18"/>
                <w:szCs w:val="18"/>
              </w:rPr>
              <w:t>总功率   kW</w:t>
            </w: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ascii="宋体" w:hAnsi="宋体" w:hint="eastAsia"/>
                <w:sz w:val="18"/>
                <w:szCs w:val="18"/>
              </w:rPr>
              <w:t>应急照明</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ascii="宋体" w:hAnsi="宋体"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ascii="宋体" w:hAnsi="宋体" w:hint="eastAsia"/>
                <w:sz w:val="18"/>
                <w:szCs w:val="18"/>
              </w:rPr>
              <w:t>外墙泛光照明</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ascii="宋体" w:hAnsi="宋体"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spacing w:line="240" w:lineRule="auto"/>
              <w:rPr>
                <w:rFonts w:ascii="宋体" w:hAnsi="宋体" w:cs="宋体"/>
                <w:sz w:val="18"/>
                <w:szCs w:val="18"/>
              </w:rPr>
            </w:pPr>
            <w:r>
              <w:rPr>
                <w:rFonts w:ascii="宋体" w:hAnsi="宋体" w:hint="eastAsia"/>
                <w:sz w:val="18"/>
                <w:szCs w:val="18"/>
              </w:rPr>
              <w:t>总功率   KW</w:t>
            </w:r>
          </w:p>
        </w:tc>
      </w:tr>
      <w:tr w:rsidR="00CD1F85">
        <w:trPr>
          <w:trHeight w:val="61"/>
        </w:trPr>
        <w:tc>
          <w:tcPr>
            <w:tcW w:w="413" w:type="pct"/>
            <w:vMerge w:val="restart"/>
            <w:tcBorders>
              <w:top w:val="single" w:sz="4" w:space="0" w:color="auto"/>
              <w:left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hint="eastAsia"/>
                <w:sz w:val="18"/>
                <w:szCs w:val="18"/>
              </w:rPr>
              <w:t>7</w:t>
            </w:r>
          </w:p>
        </w:tc>
        <w:tc>
          <w:tcPr>
            <w:tcW w:w="945" w:type="pct"/>
            <w:vMerge w:val="restart"/>
            <w:tcBorders>
              <w:top w:val="single" w:sz="4" w:space="0" w:color="auto"/>
              <w:left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kern w:val="0"/>
                <w:sz w:val="18"/>
                <w:szCs w:val="18"/>
                <w:lang w:bidi="ar"/>
              </w:rPr>
              <w:t>弱电系统</w:t>
            </w: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住户报警</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楼宇对讲</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周界报警</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r>
              <w:rPr>
                <w:rFonts w:hint="eastAsia"/>
                <w:sz w:val="18"/>
                <w:szCs w:val="18"/>
              </w:rPr>
              <w:t>米</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监控探头（彩色枪式）</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监控探头（彩色半球）</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监控探头（红外）</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监控终端设备</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roofErr w:type="gramStart"/>
            <w:r>
              <w:rPr>
                <w:rFonts w:hint="eastAsia"/>
                <w:sz w:val="18"/>
                <w:szCs w:val="18"/>
              </w:rPr>
              <w:t>个</w:t>
            </w:r>
            <w:proofErr w:type="gramEnd"/>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val="restart"/>
            <w:tcBorders>
              <w:top w:val="single" w:sz="4" w:space="0" w:color="auto"/>
              <w:left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hint="eastAsia"/>
                <w:sz w:val="18"/>
                <w:szCs w:val="18"/>
              </w:rPr>
              <w:t>8</w:t>
            </w:r>
          </w:p>
        </w:tc>
        <w:tc>
          <w:tcPr>
            <w:tcW w:w="945" w:type="pct"/>
            <w:tcBorders>
              <w:top w:val="single" w:sz="4" w:space="0" w:color="auto"/>
              <w:left w:val="single" w:sz="2" w:space="0" w:color="000000"/>
              <w:bottom w:val="single" w:sz="4" w:space="0" w:color="auto"/>
              <w:right w:val="single" w:sz="2" w:space="0" w:color="000000"/>
            </w:tcBorders>
            <w:shd w:val="clear" w:color="auto" w:fill="auto"/>
          </w:tcPr>
          <w:p w:rsidR="00CD1F85" w:rsidRDefault="0002456F">
            <w:pPr>
              <w:spacing w:line="240" w:lineRule="auto"/>
              <w:jc w:val="center"/>
              <w:rPr>
                <w:rFonts w:ascii="宋体" w:hAnsi="宋体"/>
                <w:sz w:val="18"/>
                <w:szCs w:val="18"/>
              </w:rPr>
            </w:pPr>
            <w:r>
              <w:rPr>
                <w:rFonts w:hint="eastAsia"/>
                <w:sz w:val="18"/>
                <w:szCs w:val="18"/>
              </w:rPr>
              <w:t>道闸</w:t>
            </w: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行人进出系统</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r>
              <w:rPr>
                <w:rFonts w:hint="eastAsia"/>
                <w:sz w:val="18"/>
                <w:szCs w:val="18"/>
              </w:rPr>
              <w:t>套</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hint="eastAsia"/>
                <w:sz w:val="18"/>
                <w:szCs w:val="18"/>
              </w:rPr>
              <w:t>机械式停车系统</w:t>
            </w: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val="restart"/>
            <w:tcBorders>
              <w:top w:val="single" w:sz="4" w:space="0" w:color="auto"/>
              <w:left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kern w:val="0"/>
                <w:sz w:val="18"/>
                <w:szCs w:val="18"/>
                <w:lang w:bidi="ar"/>
              </w:rPr>
              <w:t>停车管理系统</w:t>
            </w: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机动车出</w:t>
            </w:r>
            <w:r>
              <w:rPr>
                <w:rFonts w:hint="eastAsia"/>
                <w:sz w:val="18"/>
                <w:szCs w:val="18"/>
              </w:rPr>
              <w:t>/</w:t>
            </w:r>
            <w:r>
              <w:rPr>
                <w:rFonts w:hint="eastAsia"/>
                <w:sz w:val="18"/>
                <w:szCs w:val="18"/>
              </w:rPr>
              <w:t>入口控制器</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r>
              <w:rPr>
                <w:rFonts w:hint="eastAsia"/>
                <w:sz w:val="18"/>
                <w:szCs w:val="18"/>
              </w:rPr>
              <w:t>套</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spacing w:line="240" w:lineRule="auto"/>
              <w:rPr>
                <w:rFonts w:ascii="宋体" w:hAnsi="宋体" w:cs="宋体"/>
                <w:sz w:val="18"/>
                <w:szCs w:val="18"/>
              </w:rPr>
            </w:pPr>
            <w:r>
              <w:rPr>
                <w:rFonts w:hint="eastAsia"/>
                <w:sz w:val="18"/>
                <w:szCs w:val="18"/>
              </w:rPr>
              <w:t>机动车出</w:t>
            </w:r>
            <w:r>
              <w:rPr>
                <w:rFonts w:hint="eastAsia"/>
                <w:sz w:val="18"/>
                <w:szCs w:val="18"/>
              </w:rPr>
              <w:t>/</w:t>
            </w:r>
            <w:r>
              <w:rPr>
                <w:rFonts w:hint="eastAsia"/>
                <w:sz w:val="18"/>
                <w:szCs w:val="18"/>
              </w:rPr>
              <w:t>入口控制器</w:t>
            </w: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非机动车出</w:t>
            </w:r>
            <w:r>
              <w:rPr>
                <w:rFonts w:hint="eastAsia"/>
                <w:sz w:val="18"/>
                <w:szCs w:val="18"/>
              </w:rPr>
              <w:t>/</w:t>
            </w:r>
            <w:r>
              <w:rPr>
                <w:rFonts w:hint="eastAsia"/>
                <w:sz w:val="18"/>
                <w:szCs w:val="18"/>
              </w:rPr>
              <w:t>入口控制器</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r>
              <w:rPr>
                <w:rFonts w:hint="eastAsia"/>
                <w:sz w:val="18"/>
                <w:szCs w:val="18"/>
              </w:rPr>
              <w:t>套</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spacing w:line="240" w:lineRule="auto"/>
              <w:rPr>
                <w:rFonts w:ascii="宋体" w:hAnsi="宋体" w:cs="宋体"/>
                <w:sz w:val="18"/>
                <w:szCs w:val="18"/>
              </w:rPr>
            </w:pPr>
            <w:r>
              <w:rPr>
                <w:rFonts w:hint="eastAsia"/>
                <w:sz w:val="18"/>
                <w:szCs w:val="18"/>
              </w:rPr>
              <w:t>非机动车出</w:t>
            </w:r>
            <w:r>
              <w:rPr>
                <w:rFonts w:hint="eastAsia"/>
                <w:sz w:val="18"/>
                <w:szCs w:val="18"/>
              </w:rPr>
              <w:t>/</w:t>
            </w:r>
            <w:r>
              <w:rPr>
                <w:rFonts w:hint="eastAsia"/>
                <w:sz w:val="18"/>
                <w:szCs w:val="18"/>
              </w:rPr>
              <w:t>入口控制器</w:t>
            </w:r>
          </w:p>
        </w:tc>
      </w:tr>
      <w:tr w:rsidR="00CD1F85">
        <w:trPr>
          <w:trHeight w:val="61"/>
        </w:trPr>
        <w:tc>
          <w:tcPr>
            <w:tcW w:w="413"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非机动停车管理</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r>
              <w:rPr>
                <w:rFonts w:hint="eastAsia"/>
                <w:sz w:val="18"/>
                <w:szCs w:val="18"/>
              </w:rPr>
              <w:t>套</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spacing w:line="240" w:lineRule="auto"/>
              <w:rPr>
                <w:rFonts w:ascii="宋体" w:hAnsi="宋体" w:cs="宋体"/>
                <w:sz w:val="18"/>
                <w:szCs w:val="18"/>
              </w:rPr>
            </w:pPr>
            <w:r>
              <w:rPr>
                <w:rFonts w:hint="eastAsia"/>
                <w:sz w:val="18"/>
                <w:szCs w:val="18"/>
              </w:rPr>
              <w:t>非机动停车管理</w:t>
            </w:r>
          </w:p>
        </w:tc>
      </w:tr>
      <w:tr w:rsidR="00CD1F85">
        <w:trPr>
          <w:trHeight w:val="61"/>
        </w:trPr>
        <w:tc>
          <w:tcPr>
            <w:tcW w:w="413" w:type="pct"/>
            <w:vMerge/>
            <w:tcBorders>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945" w:type="pct"/>
            <w:vMerge/>
            <w:tcBorders>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1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7"/>
              <w:jc w:val="left"/>
              <w:textAlignment w:val="baseline"/>
              <w:rPr>
                <w:rFonts w:ascii="宋体" w:hAnsi="宋体" w:cs="宋体"/>
                <w:kern w:val="0"/>
                <w:sz w:val="18"/>
                <w:szCs w:val="18"/>
                <w:lang w:bidi="ar"/>
              </w:rPr>
            </w:pPr>
            <w:r>
              <w:rPr>
                <w:rFonts w:hint="eastAsia"/>
                <w:sz w:val="18"/>
                <w:szCs w:val="18"/>
              </w:rPr>
              <w:t>停车收费管理</w:t>
            </w:r>
          </w:p>
        </w:tc>
        <w:tc>
          <w:tcPr>
            <w:tcW w:w="51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cs="宋体"/>
                <w:sz w:val="18"/>
                <w:szCs w:val="18"/>
              </w:rPr>
            </w:pPr>
          </w:p>
        </w:tc>
        <w:tc>
          <w:tcPr>
            <w:tcW w:w="42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3"/>
              <w:jc w:val="left"/>
              <w:textAlignment w:val="baseline"/>
              <w:rPr>
                <w:rFonts w:ascii="宋体" w:hAnsi="宋体" w:cs="宋体"/>
                <w:kern w:val="0"/>
                <w:sz w:val="18"/>
                <w:szCs w:val="18"/>
                <w:lang w:bidi="ar"/>
              </w:rPr>
            </w:pPr>
            <w:r>
              <w:rPr>
                <w:rFonts w:hint="eastAsia"/>
                <w:sz w:val="18"/>
                <w:szCs w:val="18"/>
              </w:rPr>
              <w:t>套</w:t>
            </w:r>
          </w:p>
        </w:tc>
        <w:tc>
          <w:tcPr>
            <w:tcW w:w="134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spacing w:line="240" w:lineRule="auto"/>
              <w:rPr>
                <w:rFonts w:ascii="宋体" w:hAnsi="宋体" w:cs="宋体"/>
                <w:sz w:val="18"/>
                <w:szCs w:val="18"/>
              </w:rPr>
            </w:pPr>
            <w:r>
              <w:rPr>
                <w:rFonts w:hint="eastAsia"/>
                <w:sz w:val="18"/>
                <w:szCs w:val="18"/>
              </w:rPr>
              <w:t>停车收费管理</w:t>
            </w:r>
          </w:p>
        </w:tc>
      </w:tr>
      <w:tr w:rsidR="00CD1F85">
        <w:trPr>
          <w:trHeight w:val="477"/>
        </w:trPr>
        <w:tc>
          <w:tcPr>
            <w:tcW w:w="5000" w:type="pct"/>
            <w:gridSpan w:val="6"/>
            <w:tcBorders>
              <w:top w:val="single" w:sz="4" w:space="0" w:color="auto"/>
              <w:left w:val="single" w:sz="2" w:space="0" w:color="000000"/>
              <w:right w:val="single" w:sz="2" w:space="0" w:color="000000"/>
            </w:tcBorders>
            <w:shd w:val="clear" w:color="auto" w:fill="auto"/>
            <w:vAlign w:val="center"/>
          </w:tcPr>
          <w:p w:rsidR="00CD1F85" w:rsidRDefault="0002456F">
            <w:pPr>
              <w:numPr>
                <w:ilvl w:val="0"/>
                <w:numId w:val="57"/>
              </w:numPr>
              <w:autoSpaceDE w:val="0"/>
              <w:autoSpaceDN w:val="0"/>
              <w:adjustRightInd/>
              <w:spacing w:line="240" w:lineRule="auto"/>
              <w:rPr>
                <w:rFonts w:ascii="宋体" w:hAnsi="宋体" w:cs="宋体"/>
                <w:kern w:val="0"/>
                <w:sz w:val="18"/>
                <w:szCs w:val="18"/>
              </w:rPr>
            </w:pPr>
            <w:r>
              <w:rPr>
                <w:rFonts w:ascii="宋体" w:hAnsi="宋体" w:cs="宋体" w:hint="eastAsia"/>
                <w:kern w:val="0"/>
                <w:sz w:val="18"/>
                <w:szCs w:val="18"/>
                <w:lang w:bidi="ar"/>
              </w:rPr>
              <w:t>表内数据由（单位）提供，经统计并与（小区名）业主委员会核对确认；上表内容应根据小区实际情况作增减。</w:t>
            </w:r>
          </w:p>
        </w:tc>
      </w:tr>
    </w:tbl>
    <w:p w:rsidR="00CD1F85" w:rsidRDefault="00CD1F85">
      <w:pPr>
        <w:widowControl/>
        <w:adjustRightInd/>
        <w:spacing w:line="240" w:lineRule="auto"/>
        <w:jc w:val="left"/>
      </w:pPr>
    </w:p>
    <w:p w:rsidR="00CD1F85" w:rsidRDefault="0002456F">
      <w:pPr>
        <w:widowControl/>
        <w:adjustRightInd/>
        <w:spacing w:line="240" w:lineRule="auto"/>
        <w:jc w:val="left"/>
        <w:rPr>
          <w:vanish/>
        </w:rPr>
      </w:pPr>
      <w:r>
        <w:br w:type="page"/>
      </w:r>
    </w:p>
    <w:p w:rsidR="00CD1F85" w:rsidRDefault="00CD1F85">
      <w:pPr>
        <w:pStyle w:val="afe"/>
        <w:rPr>
          <w:vanish w:val="0"/>
        </w:rPr>
      </w:pPr>
    </w:p>
    <w:p w:rsidR="00CD1F85" w:rsidRDefault="0002456F">
      <w:pPr>
        <w:pStyle w:val="aff3"/>
        <w:spacing w:after="120"/>
      </w:pPr>
      <w:bookmarkStart w:id="205" w:name="_Toc16360"/>
      <w:r>
        <w:br/>
      </w:r>
      <w:bookmarkStart w:id="206" w:name="_Toc195967900"/>
      <w:bookmarkStart w:id="207" w:name="_Toc195970239"/>
      <w:r>
        <w:rPr>
          <w:rFonts w:hint="eastAsia"/>
        </w:rPr>
        <w:t>（规范性）</w:t>
      </w:r>
      <w:bookmarkEnd w:id="205"/>
      <w:bookmarkEnd w:id="206"/>
      <w:bookmarkEnd w:id="207"/>
    </w:p>
    <w:p w:rsidR="00CD1F85" w:rsidRDefault="0002456F">
      <w:pPr>
        <w:pStyle w:val="affff0"/>
        <w:widowControl/>
        <w:autoSpaceDE w:val="0"/>
        <w:autoSpaceDN w:val="0"/>
        <w:adjustRightInd/>
        <w:spacing w:line="240" w:lineRule="auto"/>
        <w:ind w:firstLineChars="200" w:firstLine="420"/>
        <w:jc w:val="center"/>
        <w:rPr>
          <w:rFonts w:ascii="黑体" w:eastAsia="黑体" w:hAnsi="宋体" w:cs="黑体"/>
          <w:kern w:val="0"/>
          <w:sz w:val="21"/>
          <w:szCs w:val="20"/>
          <w:lang w:bidi="ar"/>
        </w:rPr>
      </w:pPr>
      <w:r>
        <w:rPr>
          <w:rFonts w:ascii="黑体" w:eastAsia="黑体" w:hAnsi="宋体" w:cs="黑体" w:hint="eastAsia"/>
          <w:kern w:val="0"/>
          <w:sz w:val="21"/>
          <w:szCs w:val="20"/>
          <w:lang w:bidi="ar"/>
        </w:rPr>
        <w:t>住宅物业服务成本定义</w:t>
      </w:r>
    </w:p>
    <w:p w:rsidR="00CD1F85" w:rsidRDefault="0002456F">
      <w:pPr>
        <w:pStyle w:val="affff0"/>
        <w:adjustRightInd/>
        <w:spacing w:beforeLines="50" w:before="120" w:afterLines="50" w:after="120" w:line="220" w:lineRule="exact"/>
        <w:outlineLvl w:val="2"/>
      </w:pPr>
      <w:r>
        <w:rPr>
          <w:rFonts w:ascii="黑体" w:eastAsia="黑体" w:hAnsi="Times New Roman" w:hint="eastAsia"/>
          <w:kern w:val="21"/>
          <w:sz w:val="21"/>
          <w:szCs w:val="20"/>
          <w:lang w:bidi="ar"/>
        </w:rPr>
        <w:t>E.1  人员费用</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管理服务人员工资、按规定提取的工会经费、职工教育经费，以及根据政府有关规定应当由物业服务企业缴纳的住房公积金和养老、医疗、失业、工伤、生育保险等社会保险费用。</w:t>
      </w:r>
    </w:p>
    <w:p w:rsidR="00CD1F85" w:rsidRDefault="0002456F">
      <w:pPr>
        <w:pStyle w:val="affff0"/>
        <w:adjustRightInd/>
        <w:spacing w:beforeLines="50" w:before="120" w:afterLines="50" w:after="120" w:line="220" w:lineRule="exact"/>
        <w:outlineLvl w:val="2"/>
      </w:pPr>
      <w:r>
        <w:rPr>
          <w:rFonts w:ascii="黑体" w:eastAsia="黑体" w:hAnsi="Times New Roman" w:hint="eastAsia"/>
          <w:kern w:val="21"/>
          <w:sz w:val="21"/>
          <w:szCs w:val="20"/>
          <w:lang w:bidi="ar"/>
        </w:rPr>
        <w:t>E.2  物业共用部位、共用设施设备的日常运行、维护费用</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保障物业管理区域内共用部位共用设施设备的正常使用和运行、维护保养所需的费用。不包括保修期内应由建设单位履行报修责任而支出的维修费、应由住宅专项维修资金支出的维修和更新、改造费用。</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E.3  绿化养护费用</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管理、养护公共绿化所需的绿化工具购置费、绿化用水费、补苗费、农药化肥费等。不包括应由建设单位支付的种苗种植费和前期维护费。</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E.4  清洁卫生费用</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保持物业管理区域内公共环境卫生所需的购置工具费、消杀防疫费、垃圾清运费、管道疏通费、清洁用料费、环卫所需费用、外墙清洗费用等。</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E.5  秩序维护费用</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维护物业管理区域公共秩序所需的器材装备费、安全防范人员的人身保险费及由物业服务人支付的服装费等。其中器材装备不包括共用设备中已包括的监控等技防设备。</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E.6  物业共用部位、共用设施设备及公众责任保险费用</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物业服务人购买物业共用部位共用设施设备及公众责任保险所支付的保险费用，以物业服务人与保险公司签订的保险单和所交纳的保险费为准。</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E.7  办公费</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物业服务人为维护管理区域正常的物业管理活动所需的办公用品费、交通费、房租、水电费、取暖费、通讯费、书报费等其它费用。</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E.8  管理费分摊</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物业服务人在管理多个物业项目情况下，为保证相关的物业服务正常运转而由各物业服务小区承担的管理费用。</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E.9  固定资产折旧</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按规定折旧方法计提的物业服务固定资产的折旧金额。物业服务固定资产指在物业服务小区内由物业服务企业拥有的、与物业服务直接相关的、使用年限在一年以上的资产。</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E.10  法定税金</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物业服务人按合同约定收取物业管理费，并按收费总额逐月依法缴纳的增值税及附加。物业服务人分为一般纳税人和小规模纳税人，增值税发票分为普通增值税和专项增值税发票。</w:t>
      </w:r>
    </w:p>
    <w:p w:rsidR="00CD1F85" w:rsidRDefault="0002456F">
      <w:pPr>
        <w:pStyle w:val="affff0"/>
        <w:adjustRightInd/>
        <w:spacing w:beforeLines="50" w:before="120" w:afterLines="50" w:after="120" w:line="220" w:lineRule="exact"/>
        <w:ind w:left="142"/>
        <w:outlineLvl w:val="2"/>
      </w:pPr>
      <w:r>
        <w:rPr>
          <w:rFonts w:ascii="黑体" w:eastAsia="黑体" w:hAnsi="Times New Roman" w:hint="eastAsia"/>
          <w:kern w:val="21"/>
          <w:sz w:val="21"/>
          <w:szCs w:val="20"/>
          <w:lang w:bidi="ar"/>
        </w:rPr>
        <w:t>E.11经业主同意的其它费用</w:t>
      </w:r>
    </w:p>
    <w:p w:rsidR="00CD1F85" w:rsidRDefault="0002456F">
      <w:pPr>
        <w:pStyle w:val="affff0"/>
        <w:widowControl/>
        <w:autoSpaceDE w:val="0"/>
        <w:autoSpaceDN w:val="0"/>
        <w:adjustRightInd/>
        <w:spacing w:line="220" w:lineRule="exact"/>
        <w:ind w:firstLineChars="200" w:firstLine="420"/>
      </w:pPr>
      <w:r>
        <w:rPr>
          <w:rFonts w:ascii="宋体" w:hAnsi="宋体" w:hint="eastAsia"/>
          <w:kern w:val="0"/>
          <w:sz w:val="21"/>
          <w:szCs w:val="20"/>
          <w:lang w:bidi="ar"/>
        </w:rPr>
        <w:t>业主或者业主大会按规定同意由物业服务费开支的费用。如：物业服务人的合理支出及费用。</w:t>
      </w:r>
    </w:p>
    <w:p w:rsidR="00CD1F85" w:rsidRDefault="0002456F">
      <w:pPr>
        <w:widowControl/>
        <w:adjustRightInd/>
        <w:spacing w:line="240" w:lineRule="auto"/>
        <w:jc w:val="left"/>
        <w:rPr>
          <w:rFonts w:ascii="宋体" w:hAnsi="Times New Roman"/>
          <w:kern w:val="0"/>
          <w:szCs w:val="20"/>
        </w:rPr>
      </w:pPr>
      <w:r>
        <w:br w:type="page"/>
      </w:r>
    </w:p>
    <w:p w:rsidR="00CD1F85" w:rsidRDefault="0002456F">
      <w:pPr>
        <w:pStyle w:val="aff3"/>
        <w:spacing w:after="120"/>
      </w:pPr>
      <w:r>
        <w:rPr>
          <w:rFonts w:hint="eastAsia"/>
        </w:rPr>
        <w:lastRenderedPageBreak/>
        <w:t xml:space="preserve">  </w:t>
      </w:r>
      <w:bookmarkStart w:id="208" w:name="_Toc1242"/>
      <w:bookmarkStart w:id="209" w:name="_Toc195967901"/>
      <w:bookmarkStart w:id="210" w:name="_Toc195970240"/>
      <w:bookmarkEnd w:id="208"/>
      <w:bookmarkEnd w:id="209"/>
      <w:bookmarkEnd w:id="210"/>
    </w:p>
    <w:p w:rsidR="00CD1F85" w:rsidRDefault="0002456F">
      <w:pPr>
        <w:widowControl/>
        <w:autoSpaceDE w:val="0"/>
        <w:autoSpaceDN w:val="0"/>
        <w:adjustRightInd/>
        <w:spacing w:line="240" w:lineRule="auto"/>
        <w:ind w:firstLineChars="200" w:firstLine="420"/>
        <w:jc w:val="center"/>
        <w:rPr>
          <w:rFonts w:ascii="黑体" w:eastAsia="黑体" w:hAnsi="Times New Roman" w:cs="黑体"/>
          <w:kern w:val="0"/>
        </w:rPr>
      </w:pPr>
      <w:r>
        <w:rPr>
          <w:rFonts w:ascii="黑体" w:eastAsia="黑体" w:hAnsi="宋体" w:cs="黑体" w:hint="eastAsia"/>
          <w:kern w:val="0"/>
          <w:lang w:bidi="ar"/>
        </w:rPr>
        <w:t>（资料性）</w:t>
      </w:r>
    </w:p>
    <w:p w:rsidR="00CD1F85" w:rsidRDefault="0002456F">
      <w:pPr>
        <w:widowControl/>
        <w:autoSpaceDE w:val="0"/>
        <w:autoSpaceDN w:val="0"/>
        <w:adjustRightInd/>
        <w:spacing w:line="240" w:lineRule="auto"/>
        <w:ind w:firstLineChars="200" w:firstLine="420"/>
        <w:jc w:val="center"/>
        <w:rPr>
          <w:rFonts w:ascii="黑体" w:eastAsia="黑体" w:hAnsi="Times New Roman" w:cs="黑体"/>
          <w:kern w:val="0"/>
        </w:rPr>
      </w:pPr>
      <w:r>
        <w:rPr>
          <w:rFonts w:ascii="黑体" w:eastAsia="黑体" w:hAnsi="宋体" w:cs="黑体" w:hint="eastAsia"/>
          <w:kern w:val="0"/>
          <w:lang w:bidi="ar"/>
        </w:rPr>
        <w:t>住宅物业服务价格构成细则</w:t>
      </w:r>
    </w:p>
    <w:p w:rsidR="00CD1F85" w:rsidRDefault="0002456F">
      <w:pPr>
        <w:pStyle w:val="affff0"/>
        <w:numPr>
          <w:ilvl w:val="1"/>
          <w:numId w:val="0"/>
        </w:numPr>
        <w:adjustRightInd/>
        <w:spacing w:beforeLines="50" w:before="120" w:afterLines="50" w:after="120" w:line="240" w:lineRule="auto"/>
        <w:outlineLvl w:val="2"/>
      </w:pPr>
      <w:r>
        <w:rPr>
          <w:rFonts w:ascii="黑体" w:eastAsia="黑体" w:hAnsi="宋体" w:hint="eastAsia"/>
          <w:kern w:val="21"/>
          <w:sz w:val="21"/>
          <w:szCs w:val="20"/>
          <w:lang w:bidi="ar"/>
        </w:rPr>
        <w:t xml:space="preserve">F.1  </w:t>
      </w:r>
      <w:r>
        <w:rPr>
          <w:rFonts w:ascii="黑体" w:eastAsia="黑体" w:hAnsi="Times New Roman" w:hint="eastAsia"/>
          <w:kern w:val="21"/>
          <w:sz w:val="21"/>
          <w:szCs w:val="20"/>
          <w:lang w:bidi="ar"/>
        </w:rPr>
        <w:t>人员费用</w:t>
      </w:r>
    </w:p>
    <w:p w:rsidR="00CD1F85" w:rsidRDefault="0002456F">
      <w:pPr>
        <w:widowControl/>
        <w:wordWrap w:val="0"/>
        <w:overflowPunct w:val="0"/>
        <w:autoSpaceDE w:val="0"/>
        <w:autoSpaceDN w:val="0"/>
        <w:adjustRightInd/>
        <w:spacing w:line="271" w:lineRule="auto"/>
        <w:textAlignment w:val="baseline"/>
        <w:rPr>
          <w:rFonts w:ascii="宋体" w:hAnsi="Times New Roman" w:cs="宋体"/>
          <w:kern w:val="21"/>
        </w:rPr>
      </w:pPr>
      <w:r>
        <w:rPr>
          <w:rFonts w:ascii="黑体" w:eastAsia="黑体" w:hAnsi="Times New Roman" w:cs="黑体" w:hint="eastAsia"/>
          <w:kern w:val="21"/>
          <w:lang w:bidi="ar"/>
        </w:rPr>
        <w:t>F.1</w:t>
      </w:r>
      <w:r>
        <w:rPr>
          <w:rFonts w:ascii="黑体" w:eastAsia="黑体" w:hAnsi="宋体" w:cs="黑体" w:hint="eastAsia"/>
          <w:kern w:val="21"/>
          <w:lang w:bidi="ar"/>
        </w:rPr>
        <w:t xml:space="preserve">.1 </w:t>
      </w:r>
      <w:r>
        <w:rPr>
          <w:rFonts w:ascii="宋体" w:hAnsi="宋体" w:cs="宋体" w:hint="eastAsia"/>
          <w:kern w:val="21"/>
          <w:lang w:bidi="ar"/>
        </w:rPr>
        <w:t>人员费用应包括提供物业服务的相关人员成本，通常由工资、社会保险和职工福利三部分组成。</w:t>
      </w:r>
    </w:p>
    <w:p w:rsidR="00CD1F85" w:rsidRDefault="0002456F">
      <w:pPr>
        <w:widowControl/>
        <w:wordWrap w:val="0"/>
        <w:overflowPunct w:val="0"/>
        <w:autoSpaceDE w:val="0"/>
        <w:autoSpaceDN w:val="0"/>
        <w:adjustRightInd/>
        <w:spacing w:beforeLines="50" w:before="120" w:afterLines="50" w:after="120" w:line="240" w:lineRule="auto"/>
        <w:textAlignment w:val="baseline"/>
        <w:outlineLvl w:val="3"/>
        <w:rPr>
          <w:rFonts w:ascii="黑体" w:eastAsia="黑体" w:hAnsi="Times New Roman" w:cs="黑体"/>
          <w:kern w:val="21"/>
        </w:rPr>
      </w:pPr>
      <w:bookmarkStart w:id="211" w:name="_Hlk182991309"/>
      <w:r>
        <w:rPr>
          <w:rFonts w:ascii="黑体" w:eastAsia="黑体" w:hAnsi="Times New Roman" w:cs="黑体" w:hint="eastAsia"/>
          <w:kern w:val="21"/>
          <w:lang w:bidi="ar"/>
        </w:rPr>
        <w:t>F.1.</w:t>
      </w:r>
      <w:r>
        <w:rPr>
          <w:rFonts w:ascii="黑体" w:eastAsia="黑体" w:hAnsi="宋体" w:cs="黑体" w:hint="eastAsia"/>
          <w:kern w:val="21"/>
          <w:lang w:bidi="ar"/>
        </w:rPr>
        <w:t xml:space="preserve">2 </w:t>
      </w:r>
      <w:bookmarkEnd w:id="211"/>
      <w:r>
        <w:rPr>
          <w:rFonts w:ascii="宋体" w:hAnsi="宋体" w:cs="宋体" w:hint="eastAsia"/>
          <w:kern w:val="21"/>
          <w:lang w:bidi="ar"/>
        </w:rPr>
        <w:t>职工每月工资的实际所得，不应低于当年所在城市政府主管部门颁布的最低工资标准，但不包括：</w:t>
      </w:r>
    </w:p>
    <w:p w:rsidR="00CD1F85" w:rsidRDefault="0002456F">
      <w:pPr>
        <w:pStyle w:val="affff0"/>
        <w:widowControl/>
        <w:numPr>
          <w:ilvl w:val="0"/>
          <w:numId w:val="58"/>
        </w:numPr>
        <w:adjustRightInd/>
        <w:spacing w:line="240" w:lineRule="auto"/>
      </w:pPr>
      <w:r>
        <w:rPr>
          <w:rFonts w:ascii="宋体" w:hAnsi="Times New Roman" w:hint="eastAsia"/>
          <w:kern w:val="0"/>
          <w:sz w:val="21"/>
          <w:szCs w:val="20"/>
          <w:lang w:bidi="ar"/>
        </w:rPr>
        <w:t xml:space="preserve">加班工资、中夜班补贴； </w:t>
      </w:r>
    </w:p>
    <w:p w:rsidR="00CD1F85" w:rsidRDefault="0002456F">
      <w:pPr>
        <w:pStyle w:val="affff0"/>
        <w:widowControl/>
        <w:numPr>
          <w:ilvl w:val="0"/>
          <w:numId w:val="58"/>
        </w:numPr>
        <w:adjustRightInd/>
        <w:spacing w:line="240" w:lineRule="auto"/>
      </w:pPr>
      <w:r>
        <w:rPr>
          <w:rFonts w:ascii="宋体" w:hAnsi="Times New Roman" w:hint="eastAsia"/>
          <w:kern w:val="0"/>
          <w:sz w:val="21"/>
          <w:szCs w:val="20"/>
          <w:lang w:bidi="ar"/>
        </w:rPr>
        <w:t>高温、工作餐津贴。</w:t>
      </w:r>
    </w:p>
    <w:p w:rsidR="00CD1F85" w:rsidRDefault="0002456F">
      <w:pPr>
        <w:pStyle w:val="aff5"/>
        <w:numPr>
          <w:ilvl w:val="0"/>
          <w:numId w:val="0"/>
        </w:numPr>
        <w:spacing w:before="120" w:after="120"/>
      </w:pPr>
      <w:bookmarkStart w:id="212" w:name="_Toc195967902"/>
      <w:bookmarkStart w:id="213" w:name="_Toc195970241"/>
      <w:r>
        <w:t>F.1.</w:t>
      </w:r>
      <w:r>
        <w:rPr>
          <w:rFonts w:hint="eastAsia"/>
        </w:rPr>
        <w:t xml:space="preserve">3 </w:t>
      </w:r>
      <w:r>
        <w:rPr>
          <w:rFonts w:ascii="宋体" w:eastAsia="宋体" w:hAnsi="宋体" w:cs="宋体" w:hint="eastAsia"/>
          <w:szCs w:val="21"/>
          <w:lang w:bidi="ar"/>
        </w:rPr>
        <w:t>社会保险为单位和个人缴纳总额，其缴纳基数不应低于当年所在城市政府主管部门规定的下限金额，应包括：</w:t>
      </w:r>
      <w:bookmarkEnd w:id="212"/>
      <w:bookmarkEnd w:id="213"/>
    </w:p>
    <w:p w:rsidR="00CD1F85" w:rsidRDefault="0002456F">
      <w:pPr>
        <w:pStyle w:val="af5"/>
        <w:numPr>
          <w:ilvl w:val="0"/>
          <w:numId w:val="59"/>
        </w:numPr>
      </w:pPr>
      <w:r>
        <w:rPr>
          <w:rFonts w:hint="eastAsia"/>
          <w:lang w:bidi="ar"/>
        </w:rPr>
        <w:t>养老保险；</w:t>
      </w:r>
    </w:p>
    <w:p w:rsidR="00CD1F85" w:rsidRDefault="0002456F">
      <w:pPr>
        <w:pStyle w:val="af5"/>
      </w:pPr>
      <w:r>
        <w:rPr>
          <w:rFonts w:hint="eastAsia"/>
          <w:lang w:bidi="ar"/>
        </w:rPr>
        <w:t>医疗保险；</w:t>
      </w:r>
    </w:p>
    <w:p w:rsidR="00CD1F85" w:rsidRDefault="0002456F">
      <w:pPr>
        <w:pStyle w:val="af5"/>
      </w:pPr>
      <w:r>
        <w:rPr>
          <w:rFonts w:hint="eastAsia"/>
          <w:lang w:bidi="ar"/>
        </w:rPr>
        <w:t>失业保险；</w:t>
      </w:r>
    </w:p>
    <w:p w:rsidR="00CD1F85" w:rsidRDefault="0002456F">
      <w:pPr>
        <w:pStyle w:val="af5"/>
      </w:pPr>
      <w:r>
        <w:rPr>
          <w:rFonts w:hint="eastAsia"/>
          <w:lang w:bidi="ar"/>
        </w:rPr>
        <w:t>生育保险；</w:t>
      </w:r>
    </w:p>
    <w:p w:rsidR="00CD1F85" w:rsidRDefault="0002456F">
      <w:pPr>
        <w:pStyle w:val="af5"/>
      </w:pPr>
      <w:r>
        <w:rPr>
          <w:rFonts w:hint="eastAsia"/>
          <w:lang w:bidi="ar"/>
        </w:rPr>
        <w:t>工伤保险。</w:t>
      </w:r>
    </w:p>
    <w:p w:rsidR="00CD1F85" w:rsidRDefault="0002456F">
      <w:pPr>
        <w:widowControl/>
        <w:wordWrap w:val="0"/>
        <w:overflowPunct w:val="0"/>
        <w:autoSpaceDE w:val="0"/>
        <w:autoSpaceDN w:val="0"/>
        <w:adjustRightInd/>
        <w:spacing w:line="273" w:lineRule="auto"/>
        <w:textAlignment w:val="baseline"/>
        <w:rPr>
          <w:rFonts w:ascii="宋体" w:hAnsi="Times New Roman" w:cs="宋体"/>
          <w:kern w:val="21"/>
        </w:rPr>
      </w:pPr>
      <w:r>
        <w:rPr>
          <w:rFonts w:ascii="黑体" w:eastAsia="黑体" w:hAnsi="Times New Roman" w:cs="黑体" w:hint="eastAsia"/>
          <w:kern w:val="21"/>
          <w:lang w:bidi="ar"/>
        </w:rPr>
        <w:t>F.1.</w:t>
      </w:r>
      <w:r>
        <w:rPr>
          <w:rFonts w:ascii="黑体" w:eastAsia="黑体" w:hAnsi="宋体" w:cs="黑体" w:hint="eastAsia"/>
          <w:kern w:val="21"/>
          <w:lang w:bidi="ar"/>
        </w:rPr>
        <w:t xml:space="preserve">4 </w:t>
      </w:r>
      <w:r>
        <w:rPr>
          <w:rFonts w:ascii="宋体" w:hAnsi="宋体" w:cs="宋体" w:hint="eastAsia"/>
          <w:kern w:val="21"/>
          <w:lang w:bidi="ar"/>
        </w:rPr>
        <w:t>职工福利费由行政性福利费和企业福利费两部分构成，其中：</w:t>
      </w:r>
      <w:r>
        <w:rPr>
          <w:rFonts w:ascii="宋体" w:hAnsi="Times New Roman" w:cs="宋体" w:hint="eastAsia"/>
          <w:kern w:val="21"/>
          <w:lang w:bidi="ar"/>
        </w:rPr>
        <w:t xml:space="preserve"> </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行政福利费为行政主管部门规定的相关福利费，一般包括：</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住房公积金为单位和个人缴纳总额，按职工本人上一年度平均工资的规定比例缴纳，其缴纳基数不应低于当年政府主管部门规定的下限金额；</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残疾人就业保障金，按该物业服务企业上一年度职工工资总额的规定比例缴纳；</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工会经费（针对有工会的企业），按该企业上一年度职工工资总额的规定比例拨缴；</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节假日加班费，按职工日平均工资为基数，国定节假日按300%计算，双休日按200%计算，工作日超时加班按150%计算；</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工作服费用支出，物业服务企业发放给职员统一着装的服装，必要时按冬、夏、春秋三季分类；</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职工劳防用品费用支出，即员工作业时穿戴、使用的工具、物品、设备等劳动保护用品；</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高温季节津贴，每年6-9月期间凡在工作环境</w:t>
      </w:r>
      <w:r>
        <w:rPr>
          <w:rFonts w:ascii="Times New Roman" w:hAnsi="Times New Roman" w:hint="eastAsia"/>
          <w:kern w:val="0"/>
          <w:sz w:val="21"/>
          <w:szCs w:val="20"/>
          <w:lang w:bidi="ar"/>
        </w:rPr>
        <w:t>≥</w:t>
      </w:r>
      <w:r>
        <w:rPr>
          <w:rFonts w:ascii="宋体" w:hAnsi="Times New Roman" w:hint="eastAsia"/>
          <w:kern w:val="0"/>
          <w:sz w:val="21"/>
          <w:szCs w:val="20"/>
          <w:lang w:bidi="ar"/>
        </w:rPr>
        <w:t>33</w:t>
      </w:r>
      <w:r>
        <w:rPr>
          <w:rFonts w:ascii="Times New Roman" w:hAnsi="Times New Roman" w:hint="eastAsia"/>
          <w:kern w:val="0"/>
          <w:sz w:val="21"/>
          <w:szCs w:val="20"/>
          <w:lang w:bidi="ar"/>
        </w:rPr>
        <w:t>℃</w:t>
      </w:r>
      <w:r>
        <w:rPr>
          <w:rFonts w:ascii="宋体" w:hAnsi="Times New Roman" w:hint="eastAsia"/>
          <w:kern w:val="0"/>
          <w:sz w:val="21"/>
          <w:szCs w:val="20"/>
          <w:lang w:bidi="ar"/>
        </w:rPr>
        <w:t>岗位工作的人员，应按规定要求支付高温津贴；</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待退补偿金，因物业服务合同终止企业按国家规定给予员工的离职补偿；</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企业福利费，物业服务企业自主规定的相关福利费；</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雇主责任险，物业服务企业在员工受雇过程中遭受意外事故或患职业性疾病，而依法应承担的经济赔偿责任能够获得补偿的险种；</w:t>
      </w:r>
    </w:p>
    <w:p w:rsidR="00CD1F85" w:rsidRDefault="0002456F">
      <w:pPr>
        <w:pStyle w:val="affff0"/>
        <w:widowControl/>
        <w:numPr>
          <w:ilvl w:val="0"/>
          <w:numId w:val="60"/>
        </w:numPr>
        <w:adjustRightInd/>
        <w:spacing w:line="240" w:lineRule="auto"/>
      </w:pPr>
      <w:r>
        <w:rPr>
          <w:rFonts w:ascii="宋体" w:hAnsi="Times New Roman" w:hint="eastAsia"/>
          <w:kern w:val="0"/>
          <w:sz w:val="21"/>
          <w:szCs w:val="20"/>
          <w:lang w:bidi="ar"/>
        </w:rPr>
        <w:t>职工体检，企业按规定的时间间隔给予员工健康基本检查。</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F.2 物业共用部位共用设施设备的日常运行和维护费用</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一般包括：</w:t>
      </w:r>
    </w:p>
    <w:p w:rsidR="00CD1F85" w:rsidRDefault="0002456F">
      <w:pPr>
        <w:pStyle w:val="affff0"/>
        <w:widowControl/>
        <w:numPr>
          <w:ilvl w:val="0"/>
          <w:numId w:val="61"/>
        </w:numPr>
        <w:adjustRightInd/>
        <w:spacing w:line="240" w:lineRule="auto"/>
      </w:pPr>
      <w:r>
        <w:rPr>
          <w:rFonts w:ascii="宋体" w:hAnsi="Times New Roman" w:hint="eastAsia"/>
          <w:kern w:val="0"/>
          <w:sz w:val="21"/>
          <w:szCs w:val="20"/>
          <w:lang w:bidi="ar"/>
        </w:rPr>
        <w:t>运行能耗费用，主要指水电费，服务区域内电区分</w:t>
      </w:r>
      <w:r>
        <w:rPr>
          <w:rFonts w:ascii="Times New Roman" w:hAnsi="Times New Roman" w:hint="eastAsia"/>
          <w:kern w:val="0"/>
          <w:sz w:val="21"/>
          <w:szCs w:val="20"/>
          <w:lang w:bidi="ar"/>
        </w:rPr>
        <w:t>“</w:t>
      </w:r>
      <w:r>
        <w:rPr>
          <w:rFonts w:ascii="宋体" w:hAnsi="Times New Roman" w:hint="eastAsia"/>
          <w:kern w:val="0"/>
          <w:sz w:val="21"/>
          <w:szCs w:val="20"/>
          <w:lang w:bidi="ar"/>
        </w:rPr>
        <w:t>峰、谷、平</w:t>
      </w:r>
      <w:r>
        <w:rPr>
          <w:rFonts w:ascii="Times New Roman" w:hAnsi="Times New Roman" w:hint="eastAsia"/>
          <w:kern w:val="0"/>
          <w:sz w:val="21"/>
          <w:szCs w:val="20"/>
          <w:lang w:bidi="ar"/>
        </w:rPr>
        <w:t>”</w:t>
      </w:r>
      <w:r>
        <w:rPr>
          <w:rFonts w:ascii="宋体" w:hAnsi="Times New Roman" w:hint="eastAsia"/>
          <w:kern w:val="0"/>
          <w:sz w:val="21"/>
          <w:szCs w:val="20"/>
          <w:lang w:bidi="ar"/>
        </w:rPr>
        <w:t>三种计价；</w:t>
      </w:r>
    </w:p>
    <w:p w:rsidR="00CD1F85" w:rsidRDefault="0002456F">
      <w:pPr>
        <w:pStyle w:val="affff0"/>
        <w:widowControl/>
        <w:numPr>
          <w:ilvl w:val="0"/>
          <w:numId w:val="61"/>
        </w:numPr>
        <w:adjustRightInd/>
        <w:spacing w:line="240" w:lineRule="auto"/>
      </w:pPr>
      <w:r>
        <w:rPr>
          <w:rFonts w:ascii="宋体" w:hAnsi="Times New Roman" w:hint="eastAsia"/>
          <w:kern w:val="0"/>
          <w:sz w:val="21"/>
          <w:szCs w:val="20"/>
          <w:lang w:bidi="ar"/>
        </w:rPr>
        <w:t>维护保养费用，如：电梯、监控、安防、道闸等设施专项保养费用；</w:t>
      </w:r>
    </w:p>
    <w:p w:rsidR="00CD1F85" w:rsidRDefault="0002456F">
      <w:pPr>
        <w:pStyle w:val="affff0"/>
        <w:widowControl/>
        <w:numPr>
          <w:ilvl w:val="0"/>
          <w:numId w:val="61"/>
        </w:numPr>
        <w:adjustRightInd/>
        <w:spacing w:line="240" w:lineRule="auto"/>
      </w:pPr>
      <w:r>
        <w:rPr>
          <w:rFonts w:ascii="宋体" w:hAnsi="Times New Roman" w:hint="eastAsia"/>
          <w:kern w:val="0"/>
          <w:sz w:val="21"/>
          <w:szCs w:val="20"/>
          <w:lang w:bidi="ar"/>
        </w:rPr>
        <w:t>专项检测费用，主要指法定强制第三方监测费用，例如：</w:t>
      </w:r>
    </w:p>
    <w:p w:rsidR="00CD1F85" w:rsidRDefault="0002456F">
      <w:pPr>
        <w:pStyle w:val="affff0"/>
        <w:widowControl/>
        <w:numPr>
          <w:ilvl w:val="1"/>
          <w:numId w:val="62"/>
        </w:numPr>
        <w:adjustRightInd/>
        <w:spacing w:line="240" w:lineRule="auto"/>
      </w:pPr>
      <w:r>
        <w:rPr>
          <w:rFonts w:ascii="宋体" w:hAnsi="Times New Roman" w:hint="eastAsia"/>
          <w:kern w:val="0"/>
          <w:sz w:val="21"/>
          <w:szCs w:val="20"/>
          <w:lang w:bidi="ar"/>
        </w:rPr>
        <w:t>高压配电检测费用；</w:t>
      </w:r>
    </w:p>
    <w:p w:rsidR="00CD1F85" w:rsidRDefault="0002456F">
      <w:pPr>
        <w:pStyle w:val="affff0"/>
        <w:widowControl/>
        <w:numPr>
          <w:ilvl w:val="1"/>
          <w:numId w:val="58"/>
        </w:numPr>
        <w:adjustRightInd/>
        <w:spacing w:line="240" w:lineRule="auto"/>
      </w:pPr>
      <w:r>
        <w:rPr>
          <w:rFonts w:ascii="宋体" w:hAnsi="Times New Roman" w:hint="eastAsia"/>
          <w:kern w:val="0"/>
          <w:sz w:val="21"/>
          <w:szCs w:val="20"/>
          <w:lang w:bidi="ar"/>
        </w:rPr>
        <w:t>消防年检费用；</w:t>
      </w:r>
      <w:r>
        <w:rPr>
          <w:rFonts w:ascii="宋体" w:hAnsi="Times New Roman" w:hint="eastAsia"/>
          <w:kern w:val="0"/>
          <w:sz w:val="21"/>
          <w:szCs w:val="20"/>
          <w:lang w:bidi="ar"/>
        </w:rPr>
        <w:tab/>
      </w:r>
    </w:p>
    <w:p w:rsidR="00CD1F85" w:rsidRDefault="0002456F">
      <w:pPr>
        <w:pStyle w:val="affff0"/>
        <w:widowControl/>
        <w:numPr>
          <w:ilvl w:val="1"/>
          <w:numId w:val="58"/>
        </w:numPr>
        <w:adjustRightInd/>
        <w:spacing w:line="240" w:lineRule="auto"/>
      </w:pPr>
      <w:r>
        <w:rPr>
          <w:rFonts w:ascii="宋体" w:hAnsi="Times New Roman" w:hint="eastAsia"/>
          <w:kern w:val="0"/>
          <w:sz w:val="21"/>
          <w:szCs w:val="20"/>
          <w:lang w:bidi="ar"/>
        </w:rPr>
        <w:lastRenderedPageBreak/>
        <w:t>电梯年检费用；</w:t>
      </w:r>
    </w:p>
    <w:p w:rsidR="00CD1F85" w:rsidRDefault="0002456F">
      <w:pPr>
        <w:pStyle w:val="affff0"/>
        <w:widowControl/>
        <w:numPr>
          <w:ilvl w:val="1"/>
          <w:numId w:val="58"/>
        </w:numPr>
        <w:adjustRightInd/>
        <w:spacing w:line="240" w:lineRule="auto"/>
      </w:pPr>
      <w:r>
        <w:rPr>
          <w:rFonts w:ascii="宋体" w:hAnsi="Times New Roman" w:hint="eastAsia"/>
          <w:kern w:val="0"/>
          <w:sz w:val="21"/>
          <w:szCs w:val="20"/>
          <w:lang w:bidi="ar"/>
        </w:rPr>
        <w:t>避雷设施费用；</w:t>
      </w:r>
    </w:p>
    <w:p w:rsidR="00CD1F85" w:rsidRDefault="0002456F">
      <w:pPr>
        <w:pStyle w:val="affff0"/>
        <w:widowControl/>
        <w:numPr>
          <w:ilvl w:val="1"/>
          <w:numId w:val="58"/>
        </w:numPr>
        <w:adjustRightInd/>
        <w:spacing w:line="240" w:lineRule="auto"/>
      </w:pPr>
      <w:r>
        <w:rPr>
          <w:rFonts w:ascii="宋体" w:hAnsi="Times New Roman" w:hint="eastAsia"/>
          <w:kern w:val="0"/>
          <w:sz w:val="21"/>
          <w:szCs w:val="20"/>
          <w:lang w:bidi="ar"/>
        </w:rPr>
        <w:t>安全监测（压力表、受压容器、校验设备）定期校验费用等。</w:t>
      </w:r>
    </w:p>
    <w:p w:rsidR="00CD1F85" w:rsidRDefault="0002456F">
      <w:pPr>
        <w:pStyle w:val="affff0"/>
        <w:widowControl/>
        <w:numPr>
          <w:ilvl w:val="0"/>
          <w:numId w:val="58"/>
        </w:numPr>
        <w:adjustRightInd/>
        <w:spacing w:line="240" w:lineRule="auto"/>
      </w:pPr>
      <w:r>
        <w:rPr>
          <w:rFonts w:ascii="宋体" w:hAnsi="Times New Roman" w:hint="eastAsia"/>
          <w:kern w:val="0"/>
          <w:sz w:val="21"/>
          <w:szCs w:val="20"/>
          <w:lang w:bidi="ar"/>
        </w:rPr>
        <w:t>易耗配件费用，如：五金构件、照明灯具、电梯零星材料、烟感喷淋、供配电材料等；</w:t>
      </w:r>
    </w:p>
    <w:p w:rsidR="00CD1F85" w:rsidRDefault="0002456F">
      <w:pPr>
        <w:pStyle w:val="affff0"/>
        <w:widowControl/>
        <w:numPr>
          <w:ilvl w:val="0"/>
          <w:numId w:val="58"/>
        </w:numPr>
        <w:adjustRightInd/>
        <w:spacing w:line="240" w:lineRule="auto"/>
      </w:pPr>
      <w:r>
        <w:rPr>
          <w:rFonts w:ascii="宋体" w:hAnsi="Times New Roman" w:hint="eastAsia"/>
          <w:kern w:val="0"/>
          <w:sz w:val="21"/>
          <w:szCs w:val="20"/>
          <w:lang w:bidi="ar"/>
        </w:rPr>
        <w:t>维修成本费用，非专项维修资金使用范围内的日常损坏的维修成本（如：房屋渗漏、构筑物损坏等）。</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F.3 绿化养护费用</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一般包括：</w:t>
      </w:r>
    </w:p>
    <w:p w:rsidR="00CD1F85" w:rsidRDefault="0002456F">
      <w:pPr>
        <w:pStyle w:val="affff0"/>
        <w:widowControl/>
        <w:numPr>
          <w:ilvl w:val="0"/>
          <w:numId w:val="63"/>
        </w:numPr>
        <w:adjustRightInd/>
        <w:spacing w:line="240" w:lineRule="auto"/>
      </w:pPr>
      <w:r>
        <w:rPr>
          <w:rFonts w:ascii="宋体" w:hAnsi="Times New Roman" w:hint="eastAsia"/>
          <w:kern w:val="0"/>
          <w:sz w:val="21"/>
          <w:szCs w:val="20"/>
          <w:lang w:bidi="ar"/>
        </w:rPr>
        <w:t>植物灌溉用水费用；</w:t>
      </w:r>
    </w:p>
    <w:p w:rsidR="00CD1F85" w:rsidRDefault="0002456F">
      <w:pPr>
        <w:pStyle w:val="affff0"/>
        <w:widowControl/>
        <w:numPr>
          <w:ilvl w:val="0"/>
          <w:numId w:val="63"/>
        </w:numPr>
        <w:adjustRightInd/>
        <w:spacing w:line="240" w:lineRule="auto"/>
      </w:pPr>
      <w:r>
        <w:rPr>
          <w:rFonts w:ascii="宋体" w:hAnsi="Times New Roman" w:hint="eastAsia"/>
          <w:kern w:val="0"/>
          <w:sz w:val="21"/>
          <w:szCs w:val="20"/>
          <w:lang w:bidi="ar"/>
        </w:rPr>
        <w:t>植物剪修养护工具费用；</w:t>
      </w:r>
    </w:p>
    <w:p w:rsidR="00CD1F85" w:rsidRDefault="0002456F">
      <w:pPr>
        <w:pStyle w:val="affff0"/>
        <w:widowControl/>
        <w:numPr>
          <w:ilvl w:val="0"/>
          <w:numId w:val="63"/>
        </w:numPr>
        <w:adjustRightInd/>
        <w:spacing w:line="240" w:lineRule="auto"/>
      </w:pPr>
      <w:r>
        <w:rPr>
          <w:rFonts w:ascii="宋体" w:hAnsi="Times New Roman" w:hint="eastAsia"/>
          <w:kern w:val="0"/>
          <w:sz w:val="21"/>
          <w:szCs w:val="20"/>
          <w:lang w:bidi="ar"/>
        </w:rPr>
        <w:t>移栽、补植费用；</w:t>
      </w:r>
    </w:p>
    <w:p w:rsidR="00CD1F85" w:rsidRDefault="0002456F">
      <w:pPr>
        <w:pStyle w:val="affff0"/>
        <w:widowControl/>
        <w:numPr>
          <w:ilvl w:val="0"/>
          <w:numId w:val="63"/>
        </w:numPr>
        <w:adjustRightInd/>
        <w:spacing w:line="240" w:lineRule="auto"/>
      </w:pPr>
      <w:r>
        <w:rPr>
          <w:rFonts w:ascii="宋体" w:hAnsi="Times New Roman" w:hint="eastAsia"/>
          <w:kern w:val="0"/>
          <w:sz w:val="21"/>
          <w:szCs w:val="20"/>
          <w:lang w:bidi="ar"/>
        </w:rPr>
        <w:t>农药化肥费用；</w:t>
      </w:r>
    </w:p>
    <w:p w:rsidR="00CD1F85" w:rsidRDefault="0002456F">
      <w:pPr>
        <w:pStyle w:val="affff0"/>
        <w:widowControl/>
        <w:numPr>
          <w:ilvl w:val="0"/>
          <w:numId w:val="63"/>
        </w:numPr>
        <w:adjustRightInd/>
        <w:spacing w:line="240" w:lineRule="auto"/>
      </w:pPr>
      <w:r>
        <w:rPr>
          <w:rFonts w:ascii="宋体" w:hAnsi="Times New Roman" w:hint="eastAsia"/>
          <w:kern w:val="0"/>
          <w:sz w:val="21"/>
          <w:szCs w:val="20"/>
          <w:lang w:bidi="ar"/>
        </w:rPr>
        <w:t>盆景花卉费用等。</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F.4 清洁卫生费用</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一般包括：</w:t>
      </w:r>
    </w:p>
    <w:p w:rsidR="00CD1F85" w:rsidRDefault="0002456F">
      <w:pPr>
        <w:pStyle w:val="affff0"/>
        <w:widowControl/>
        <w:numPr>
          <w:ilvl w:val="0"/>
          <w:numId w:val="64"/>
        </w:numPr>
        <w:adjustRightInd/>
        <w:spacing w:line="240" w:lineRule="auto"/>
      </w:pPr>
      <w:r>
        <w:rPr>
          <w:rFonts w:ascii="宋体" w:hAnsi="Times New Roman" w:hint="eastAsia"/>
          <w:kern w:val="0"/>
          <w:sz w:val="21"/>
          <w:szCs w:val="20"/>
          <w:lang w:bidi="ar"/>
        </w:rPr>
        <w:t>清洁用水费用（如：墙面、门窗或地面的清洗、冲刷、除污）；</w:t>
      </w:r>
    </w:p>
    <w:p w:rsidR="00CD1F85" w:rsidRDefault="0002456F">
      <w:pPr>
        <w:pStyle w:val="affff0"/>
        <w:widowControl/>
        <w:numPr>
          <w:ilvl w:val="0"/>
          <w:numId w:val="64"/>
        </w:numPr>
        <w:adjustRightInd/>
        <w:spacing w:line="240" w:lineRule="auto"/>
      </w:pPr>
      <w:r>
        <w:rPr>
          <w:rFonts w:ascii="宋体" w:hAnsi="Times New Roman" w:hint="eastAsia"/>
          <w:kern w:val="0"/>
          <w:sz w:val="21"/>
          <w:szCs w:val="20"/>
          <w:lang w:bidi="ar"/>
        </w:rPr>
        <w:t>清洁设备费用（如：垃圾清运车、清扫车、垃圾桶、扶梯、</w:t>
      </w:r>
      <w:proofErr w:type="gramStart"/>
      <w:r>
        <w:rPr>
          <w:rFonts w:ascii="宋体" w:hAnsi="Times New Roman" w:hint="eastAsia"/>
          <w:kern w:val="0"/>
          <w:sz w:val="21"/>
          <w:szCs w:val="20"/>
          <w:lang w:bidi="ar"/>
        </w:rPr>
        <w:t>高压水抢等</w:t>
      </w:r>
      <w:proofErr w:type="gramEnd"/>
      <w:r>
        <w:rPr>
          <w:rFonts w:ascii="宋体" w:hAnsi="Times New Roman" w:hint="eastAsia"/>
          <w:kern w:val="0"/>
          <w:sz w:val="21"/>
          <w:szCs w:val="20"/>
          <w:lang w:bidi="ar"/>
        </w:rPr>
        <w:t>）；</w:t>
      </w:r>
    </w:p>
    <w:p w:rsidR="00CD1F85" w:rsidRDefault="0002456F">
      <w:pPr>
        <w:pStyle w:val="affff0"/>
        <w:widowControl/>
        <w:numPr>
          <w:ilvl w:val="0"/>
          <w:numId w:val="64"/>
        </w:numPr>
        <w:adjustRightInd/>
        <w:spacing w:line="240" w:lineRule="auto"/>
      </w:pPr>
      <w:r>
        <w:rPr>
          <w:rFonts w:ascii="宋体" w:hAnsi="Times New Roman" w:hint="eastAsia"/>
          <w:kern w:val="0"/>
          <w:sz w:val="21"/>
          <w:szCs w:val="20"/>
          <w:lang w:bidi="ar"/>
        </w:rPr>
        <w:t>清洁工具费用（如：拖把、扫把、工具箱、刮水器等）；</w:t>
      </w:r>
    </w:p>
    <w:p w:rsidR="00CD1F85" w:rsidRDefault="0002456F">
      <w:pPr>
        <w:pStyle w:val="affff0"/>
        <w:widowControl/>
        <w:numPr>
          <w:ilvl w:val="0"/>
          <w:numId w:val="64"/>
        </w:numPr>
        <w:adjustRightInd/>
        <w:spacing w:line="240" w:lineRule="auto"/>
      </w:pPr>
      <w:r>
        <w:rPr>
          <w:rFonts w:ascii="宋体" w:hAnsi="Times New Roman" w:hint="eastAsia"/>
          <w:kern w:val="0"/>
          <w:sz w:val="21"/>
          <w:szCs w:val="20"/>
          <w:lang w:bidi="ar"/>
        </w:rPr>
        <w:t>清洁材料费用（如：清洁剂、垃圾袋等）；</w:t>
      </w:r>
    </w:p>
    <w:p w:rsidR="00CD1F85" w:rsidRDefault="0002456F">
      <w:pPr>
        <w:pStyle w:val="affff0"/>
        <w:widowControl/>
        <w:numPr>
          <w:ilvl w:val="0"/>
          <w:numId w:val="64"/>
        </w:numPr>
        <w:adjustRightInd/>
        <w:spacing w:line="240" w:lineRule="auto"/>
      </w:pPr>
      <w:r>
        <w:rPr>
          <w:rFonts w:ascii="宋体" w:hAnsi="Times New Roman" w:hint="eastAsia"/>
          <w:kern w:val="0"/>
          <w:sz w:val="21"/>
          <w:szCs w:val="20"/>
          <w:lang w:bidi="ar"/>
        </w:rPr>
        <w:t>专项清洁费用，如：</w:t>
      </w:r>
    </w:p>
    <w:p w:rsidR="00CD1F85" w:rsidRDefault="0002456F">
      <w:pPr>
        <w:pStyle w:val="affff0"/>
        <w:widowControl/>
        <w:numPr>
          <w:ilvl w:val="1"/>
          <w:numId w:val="65"/>
        </w:numPr>
        <w:adjustRightInd/>
        <w:spacing w:line="240" w:lineRule="auto"/>
      </w:pPr>
      <w:r>
        <w:rPr>
          <w:rFonts w:ascii="宋体" w:hAnsi="Times New Roman" w:hint="eastAsia"/>
          <w:kern w:val="0"/>
          <w:sz w:val="21"/>
          <w:szCs w:val="20"/>
          <w:lang w:bidi="ar"/>
        </w:rPr>
        <w:t>二次生活水箱清洗及水质检验费用；</w:t>
      </w:r>
    </w:p>
    <w:p w:rsidR="00CD1F85" w:rsidRDefault="0002456F">
      <w:pPr>
        <w:pStyle w:val="affff0"/>
        <w:widowControl/>
        <w:numPr>
          <w:ilvl w:val="1"/>
          <w:numId w:val="58"/>
        </w:numPr>
        <w:adjustRightInd/>
        <w:spacing w:line="240" w:lineRule="auto"/>
      </w:pPr>
      <w:r>
        <w:rPr>
          <w:rFonts w:ascii="宋体" w:hAnsi="Times New Roman" w:hint="eastAsia"/>
          <w:kern w:val="0"/>
          <w:sz w:val="21"/>
          <w:szCs w:val="20"/>
          <w:lang w:bidi="ar"/>
        </w:rPr>
        <w:t>下水道疏浚费用（暴雨季前）；</w:t>
      </w:r>
    </w:p>
    <w:p w:rsidR="00CD1F85" w:rsidRDefault="0002456F">
      <w:pPr>
        <w:pStyle w:val="affff0"/>
        <w:widowControl/>
        <w:numPr>
          <w:ilvl w:val="1"/>
          <w:numId w:val="58"/>
        </w:numPr>
        <w:adjustRightInd/>
        <w:spacing w:line="240" w:lineRule="auto"/>
      </w:pPr>
      <w:r>
        <w:rPr>
          <w:rFonts w:ascii="宋体" w:hAnsi="Times New Roman" w:hint="eastAsia"/>
          <w:kern w:val="0"/>
          <w:sz w:val="21"/>
          <w:szCs w:val="20"/>
          <w:lang w:bidi="ar"/>
        </w:rPr>
        <w:t>流行疾病</w:t>
      </w:r>
      <w:proofErr w:type="gramStart"/>
      <w:r>
        <w:rPr>
          <w:rFonts w:ascii="宋体" w:hAnsi="Times New Roman" w:hint="eastAsia"/>
          <w:kern w:val="0"/>
          <w:sz w:val="21"/>
          <w:szCs w:val="20"/>
          <w:lang w:bidi="ar"/>
        </w:rPr>
        <w:t>防御性消杀</w:t>
      </w:r>
      <w:proofErr w:type="gramEnd"/>
      <w:r>
        <w:rPr>
          <w:rFonts w:ascii="宋体" w:hAnsi="Times New Roman" w:hint="eastAsia"/>
          <w:kern w:val="0"/>
          <w:sz w:val="21"/>
          <w:szCs w:val="20"/>
          <w:lang w:bidi="ar"/>
        </w:rPr>
        <w:t>费用；</w:t>
      </w:r>
    </w:p>
    <w:p w:rsidR="00CD1F85" w:rsidRDefault="0002456F">
      <w:pPr>
        <w:pStyle w:val="affff0"/>
        <w:widowControl/>
        <w:numPr>
          <w:ilvl w:val="1"/>
          <w:numId w:val="58"/>
        </w:numPr>
        <w:adjustRightInd/>
        <w:spacing w:line="240" w:lineRule="auto"/>
      </w:pPr>
      <w:r>
        <w:rPr>
          <w:rFonts w:ascii="宋体" w:hAnsi="Times New Roman" w:hint="eastAsia"/>
          <w:kern w:val="0"/>
          <w:sz w:val="21"/>
          <w:szCs w:val="20"/>
          <w:lang w:bidi="ar"/>
        </w:rPr>
        <w:t>外墙清洗费用（必要时）。</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F.5 秩序维护费用</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一般包括：</w:t>
      </w:r>
    </w:p>
    <w:p w:rsidR="00CD1F85" w:rsidRDefault="0002456F">
      <w:pPr>
        <w:pStyle w:val="affff0"/>
        <w:widowControl/>
        <w:numPr>
          <w:ilvl w:val="0"/>
          <w:numId w:val="66"/>
        </w:numPr>
        <w:adjustRightInd/>
        <w:spacing w:line="240" w:lineRule="auto"/>
      </w:pPr>
      <w:r>
        <w:rPr>
          <w:rFonts w:ascii="宋体" w:hAnsi="Times New Roman" w:hint="eastAsia"/>
          <w:kern w:val="0"/>
          <w:sz w:val="21"/>
          <w:szCs w:val="20"/>
          <w:lang w:bidi="ar"/>
        </w:rPr>
        <w:t>火灾防范费用（如：灭火器具）；</w:t>
      </w:r>
    </w:p>
    <w:p w:rsidR="00CD1F85" w:rsidRDefault="0002456F">
      <w:pPr>
        <w:pStyle w:val="affff0"/>
        <w:widowControl/>
        <w:numPr>
          <w:ilvl w:val="0"/>
          <w:numId w:val="66"/>
        </w:numPr>
        <w:adjustRightInd/>
        <w:spacing w:line="240" w:lineRule="auto"/>
      </w:pPr>
      <w:r>
        <w:rPr>
          <w:rFonts w:ascii="宋体" w:hAnsi="Times New Roman" w:hint="eastAsia"/>
          <w:kern w:val="0"/>
          <w:sz w:val="21"/>
          <w:szCs w:val="20"/>
          <w:lang w:bidi="ar"/>
        </w:rPr>
        <w:t>安全防范费用（如：对讲机、警棍、手电筒、扩音器、巡更仪、临时岗亭或遮阳伞等）；</w:t>
      </w:r>
    </w:p>
    <w:p w:rsidR="00CD1F85" w:rsidRDefault="0002456F">
      <w:pPr>
        <w:pStyle w:val="affff0"/>
        <w:widowControl/>
        <w:numPr>
          <w:ilvl w:val="0"/>
          <w:numId w:val="66"/>
        </w:numPr>
        <w:adjustRightInd/>
        <w:spacing w:line="240" w:lineRule="auto"/>
      </w:pPr>
      <w:r>
        <w:rPr>
          <w:rFonts w:ascii="宋体" w:hAnsi="Times New Roman" w:hint="eastAsia"/>
          <w:kern w:val="0"/>
          <w:sz w:val="21"/>
          <w:szCs w:val="20"/>
          <w:lang w:bidi="ar"/>
        </w:rPr>
        <w:t>车辆管理费用（如：地面隔离塔/桩、限位装置等）；</w:t>
      </w:r>
    </w:p>
    <w:p w:rsidR="00CD1F85" w:rsidRDefault="0002456F">
      <w:pPr>
        <w:pStyle w:val="affff0"/>
        <w:widowControl/>
        <w:numPr>
          <w:ilvl w:val="0"/>
          <w:numId w:val="66"/>
        </w:numPr>
        <w:adjustRightInd/>
        <w:spacing w:line="240" w:lineRule="auto"/>
      </w:pPr>
      <w:r>
        <w:rPr>
          <w:rFonts w:ascii="宋体" w:hAnsi="Times New Roman" w:hint="eastAsia"/>
          <w:kern w:val="0"/>
          <w:sz w:val="21"/>
          <w:szCs w:val="20"/>
          <w:lang w:bidi="ar"/>
        </w:rPr>
        <w:t>安全教育费用（如：警示标志/标牌/标识、宣传材料、消防演练等）；</w:t>
      </w:r>
    </w:p>
    <w:p w:rsidR="00CD1F85" w:rsidRDefault="0002456F">
      <w:pPr>
        <w:pStyle w:val="affff0"/>
        <w:widowControl/>
        <w:numPr>
          <w:ilvl w:val="0"/>
          <w:numId w:val="66"/>
        </w:numPr>
        <w:adjustRightInd/>
        <w:spacing w:line="240" w:lineRule="auto"/>
      </w:pPr>
      <w:r>
        <w:rPr>
          <w:rFonts w:ascii="宋体" w:hAnsi="Times New Roman" w:hint="eastAsia"/>
          <w:kern w:val="0"/>
          <w:sz w:val="21"/>
          <w:szCs w:val="20"/>
          <w:lang w:bidi="ar"/>
        </w:rPr>
        <w:t>巡逻车辆等。</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F.6 物业共用部位、共用设施设备及公众责任保险费用</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一般可选种类有：</w:t>
      </w:r>
    </w:p>
    <w:p w:rsidR="00CD1F85" w:rsidRDefault="0002456F">
      <w:pPr>
        <w:pStyle w:val="affff0"/>
        <w:widowControl/>
        <w:numPr>
          <w:ilvl w:val="0"/>
          <w:numId w:val="67"/>
        </w:numPr>
        <w:adjustRightInd/>
        <w:spacing w:line="240" w:lineRule="auto"/>
      </w:pPr>
      <w:r>
        <w:rPr>
          <w:rFonts w:ascii="宋体" w:hAnsi="Times New Roman" w:hint="eastAsia"/>
          <w:kern w:val="0"/>
          <w:sz w:val="21"/>
          <w:szCs w:val="20"/>
          <w:lang w:bidi="ar"/>
        </w:rPr>
        <w:t>重大设施设备险；</w:t>
      </w:r>
    </w:p>
    <w:p w:rsidR="00CD1F85" w:rsidRDefault="0002456F">
      <w:pPr>
        <w:pStyle w:val="affff0"/>
        <w:widowControl/>
        <w:numPr>
          <w:ilvl w:val="0"/>
          <w:numId w:val="67"/>
        </w:numPr>
        <w:adjustRightInd/>
        <w:spacing w:line="240" w:lineRule="auto"/>
      </w:pPr>
      <w:r>
        <w:rPr>
          <w:rFonts w:ascii="宋体" w:hAnsi="Times New Roman" w:hint="eastAsia"/>
          <w:kern w:val="0"/>
          <w:sz w:val="21"/>
          <w:szCs w:val="20"/>
          <w:lang w:bidi="ar"/>
        </w:rPr>
        <w:t>公众责任险；</w:t>
      </w:r>
    </w:p>
    <w:p w:rsidR="00CD1F85" w:rsidRDefault="0002456F">
      <w:pPr>
        <w:pStyle w:val="affff0"/>
        <w:widowControl/>
        <w:numPr>
          <w:ilvl w:val="0"/>
          <w:numId w:val="67"/>
        </w:numPr>
        <w:adjustRightInd/>
        <w:spacing w:line="240" w:lineRule="auto"/>
      </w:pPr>
      <w:r>
        <w:rPr>
          <w:rFonts w:ascii="宋体" w:hAnsi="Times New Roman" w:hint="eastAsia"/>
          <w:kern w:val="0"/>
          <w:sz w:val="21"/>
          <w:szCs w:val="20"/>
          <w:lang w:bidi="ar"/>
        </w:rPr>
        <w:t>财产一切险。</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F.7 办公费（有歧义，待定）</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办公费是指物业服务人为维护管理区域正常的物业服务活动所需的费用：</w:t>
      </w:r>
    </w:p>
    <w:p w:rsidR="00CD1F85" w:rsidRDefault="0002456F">
      <w:pPr>
        <w:pStyle w:val="affff0"/>
        <w:widowControl/>
        <w:numPr>
          <w:ilvl w:val="0"/>
          <w:numId w:val="68"/>
        </w:numPr>
        <w:adjustRightInd/>
        <w:spacing w:line="240" w:lineRule="auto"/>
      </w:pPr>
      <w:r>
        <w:rPr>
          <w:rFonts w:ascii="宋体" w:hAnsi="Times New Roman" w:hint="eastAsia"/>
          <w:kern w:val="0"/>
          <w:sz w:val="21"/>
          <w:szCs w:val="20"/>
          <w:lang w:bidi="ar"/>
        </w:rPr>
        <w:t>办公用品费；</w:t>
      </w:r>
    </w:p>
    <w:p w:rsidR="00CD1F85" w:rsidRDefault="0002456F">
      <w:pPr>
        <w:pStyle w:val="affff0"/>
        <w:widowControl/>
        <w:numPr>
          <w:ilvl w:val="0"/>
          <w:numId w:val="68"/>
        </w:numPr>
        <w:adjustRightInd/>
        <w:spacing w:line="240" w:lineRule="auto"/>
      </w:pPr>
      <w:r>
        <w:rPr>
          <w:rFonts w:ascii="宋体" w:hAnsi="Times New Roman" w:hint="eastAsia"/>
          <w:kern w:val="0"/>
          <w:sz w:val="21"/>
          <w:szCs w:val="20"/>
          <w:lang w:bidi="ar"/>
        </w:rPr>
        <w:t>交通费；</w:t>
      </w:r>
    </w:p>
    <w:p w:rsidR="00CD1F85" w:rsidRDefault="0002456F">
      <w:pPr>
        <w:pStyle w:val="affff0"/>
        <w:widowControl/>
        <w:numPr>
          <w:ilvl w:val="0"/>
          <w:numId w:val="68"/>
        </w:numPr>
        <w:adjustRightInd/>
        <w:spacing w:line="240" w:lineRule="auto"/>
      </w:pPr>
      <w:r>
        <w:rPr>
          <w:rFonts w:ascii="宋体" w:hAnsi="Times New Roman" w:hint="eastAsia"/>
          <w:kern w:val="0"/>
          <w:sz w:val="21"/>
          <w:szCs w:val="20"/>
          <w:lang w:bidi="ar"/>
        </w:rPr>
        <w:t>房租；</w:t>
      </w:r>
    </w:p>
    <w:p w:rsidR="00CD1F85" w:rsidRDefault="0002456F">
      <w:pPr>
        <w:pStyle w:val="affff0"/>
        <w:widowControl/>
        <w:numPr>
          <w:ilvl w:val="0"/>
          <w:numId w:val="68"/>
        </w:numPr>
        <w:adjustRightInd/>
        <w:spacing w:line="240" w:lineRule="auto"/>
      </w:pPr>
      <w:r>
        <w:rPr>
          <w:rFonts w:ascii="宋体" w:hAnsi="Times New Roman" w:hint="eastAsia"/>
          <w:kern w:val="0"/>
          <w:sz w:val="21"/>
          <w:szCs w:val="20"/>
          <w:lang w:bidi="ar"/>
        </w:rPr>
        <w:lastRenderedPageBreak/>
        <w:t>水电费；</w:t>
      </w:r>
    </w:p>
    <w:p w:rsidR="00CD1F85" w:rsidRDefault="0002456F">
      <w:pPr>
        <w:pStyle w:val="affff0"/>
        <w:widowControl/>
        <w:numPr>
          <w:ilvl w:val="0"/>
          <w:numId w:val="68"/>
        </w:numPr>
        <w:adjustRightInd/>
        <w:spacing w:line="240" w:lineRule="auto"/>
      </w:pPr>
      <w:r>
        <w:rPr>
          <w:rFonts w:ascii="宋体" w:hAnsi="Times New Roman" w:hint="eastAsia"/>
          <w:kern w:val="0"/>
          <w:sz w:val="21"/>
          <w:szCs w:val="20"/>
          <w:lang w:bidi="ar"/>
        </w:rPr>
        <w:t>取暖费；</w:t>
      </w:r>
    </w:p>
    <w:p w:rsidR="00CD1F85" w:rsidRDefault="0002456F">
      <w:pPr>
        <w:pStyle w:val="affff0"/>
        <w:widowControl/>
        <w:numPr>
          <w:ilvl w:val="0"/>
          <w:numId w:val="68"/>
        </w:numPr>
        <w:adjustRightInd/>
        <w:spacing w:line="240" w:lineRule="auto"/>
      </w:pPr>
      <w:r>
        <w:rPr>
          <w:rFonts w:ascii="宋体" w:hAnsi="Times New Roman" w:hint="eastAsia"/>
          <w:kern w:val="0"/>
          <w:sz w:val="21"/>
          <w:szCs w:val="20"/>
          <w:lang w:bidi="ar"/>
        </w:rPr>
        <w:t>通讯费；</w:t>
      </w:r>
    </w:p>
    <w:p w:rsidR="00CD1F85" w:rsidRDefault="0002456F">
      <w:pPr>
        <w:pStyle w:val="affff0"/>
        <w:widowControl/>
        <w:numPr>
          <w:ilvl w:val="0"/>
          <w:numId w:val="68"/>
        </w:numPr>
        <w:adjustRightInd/>
        <w:spacing w:line="240" w:lineRule="auto"/>
      </w:pPr>
      <w:r>
        <w:rPr>
          <w:rFonts w:ascii="宋体" w:hAnsi="Times New Roman" w:hint="eastAsia"/>
          <w:kern w:val="0"/>
          <w:sz w:val="21"/>
          <w:szCs w:val="20"/>
          <w:lang w:bidi="ar"/>
        </w:rPr>
        <w:t>书报费及其他费用。</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F.8 管理费分摊</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采用包干制且企业在管理多个物业项目情况下，为保证相关的物业服务正常运转而由各物业服务小区承担的管理费用。包括：</w:t>
      </w:r>
    </w:p>
    <w:p w:rsidR="00CD1F85" w:rsidRDefault="0002456F">
      <w:pPr>
        <w:pStyle w:val="affff0"/>
        <w:widowControl/>
        <w:numPr>
          <w:ilvl w:val="0"/>
          <w:numId w:val="69"/>
        </w:numPr>
        <w:adjustRightInd/>
        <w:spacing w:line="240" w:lineRule="auto"/>
      </w:pPr>
      <w:r>
        <w:rPr>
          <w:rFonts w:ascii="宋体" w:hAnsi="Times New Roman" w:hint="eastAsia"/>
          <w:kern w:val="0"/>
          <w:sz w:val="21"/>
          <w:szCs w:val="20"/>
          <w:lang w:bidi="ar"/>
        </w:rPr>
        <w:t>人事、财务、法</w:t>
      </w:r>
      <w:proofErr w:type="gramStart"/>
      <w:r>
        <w:rPr>
          <w:rFonts w:ascii="宋体" w:hAnsi="Times New Roman" w:hint="eastAsia"/>
          <w:kern w:val="0"/>
          <w:sz w:val="21"/>
          <w:szCs w:val="20"/>
          <w:lang w:bidi="ar"/>
        </w:rPr>
        <w:t>务</w:t>
      </w:r>
      <w:proofErr w:type="gramEnd"/>
      <w:r>
        <w:rPr>
          <w:rFonts w:ascii="宋体" w:hAnsi="Times New Roman" w:hint="eastAsia"/>
          <w:kern w:val="0"/>
          <w:sz w:val="21"/>
          <w:szCs w:val="20"/>
          <w:lang w:bidi="ar"/>
        </w:rPr>
        <w:t>、质量等专业管理成本费用；</w:t>
      </w:r>
    </w:p>
    <w:p w:rsidR="00CD1F85" w:rsidRDefault="0002456F">
      <w:pPr>
        <w:pStyle w:val="affff0"/>
        <w:widowControl/>
        <w:numPr>
          <w:ilvl w:val="0"/>
          <w:numId w:val="69"/>
        </w:numPr>
        <w:adjustRightInd/>
        <w:spacing w:line="240" w:lineRule="auto"/>
      </w:pPr>
      <w:r>
        <w:rPr>
          <w:rFonts w:ascii="宋体" w:hAnsi="Times New Roman" w:hint="eastAsia"/>
          <w:kern w:val="0"/>
          <w:sz w:val="21"/>
          <w:szCs w:val="20"/>
          <w:lang w:bidi="ar"/>
        </w:rPr>
        <w:t>工商、税务等管理成本费用。</w:t>
      </w:r>
    </w:p>
    <w:p w:rsidR="00CD1F85" w:rsidRDefault="0002456F">
      <w:pPr>
        <w:pStyle w:val="affff0"/>
        <w:numPr>
          <w:ilvl w:val="0"/>
          <w:numId w:val="70"/>
        </w:numPr>
        <w:autoSpaceDE w:val="0"/>
        <w:autoSpaceDN w:val="0"/>
        <w:adjustRightInd/>
        <w:spacing w:line="240" w:lineRule="auto"/>
      </w:pPr>
      <w:r>
        <w:rPr>
          <w:rFonts w:ascii="宋体" w:hAnsi="Times New Roman" w:hint="eastAsia"/>
          <w:kern w:val="0"/>
          <w:sz w:val="18"/>
          <w:szCs w:val="18"/>
          <w:lang w:bidi="ar"/>
        </w:rPr>
        <w:t>该项不适用于非专业物业服务企业；</w:t>
      </w:r>
    </w:p>
    <w:p w:rsidR="00CD1F85" w:rsidRDefault="0002456F">
      <w:pPr>
        <w:pStyle w:val="affff0"/>
        <w:numPr>
          <w:ilvl w:val="0"/>
          <w:numId w:val="56"/>
        </w:numPr>
        <w:autoSpaceDE w:val="0"/>
        <w:autoSpaceDN w:val="0"/>
        <w:adjustRightInd/>
        <w:spacing w:line="240" w:lineRule="auto"/>
      </w:pPr>
      <w:r>
        <w:rPr>
          <w:rFonts w:ascii="宋体" w:hAnsi="Times New Roman" w:hint="eastAsia"/>
          <w:kern w:val="0"/>
          <w:sz w:val="18"/>
          <w:szCs w:val="18"/>
          <w:lang w:bidi="ar"/>
        </w:rPr>
        <w:t>企业只从事物业服务的，其所发生费用按其所管辖的物业项目的物业服务计费面积或者应收物业服务费加权分摊；物业服务企业兼营其它业务的，应先按实现收入的比重在其它业务和物业服务之间分摊，然后按上述 方法在所管辖的各物业项目之间分摊。</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F.9 固定资产折旧</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物业项目专用固定资产折旧采用年限平均法，折旧年限根据固定资产的性质和使用情况合理确定。一般情况下：</w:t>
      </w:r>
    </w:p>
    <w:p w:rsidR="00CD1F85" w:rsidRDefault="0002456F">
      <w:pPr>
        <w:pStyle w:val="affff0"/>
        <w:widowControl/>
        <w:numPr>
          <w:ilvl w:val="0"/>
          <w:numId w:val="71"/>
        </w:numPr>
        <w:adjustRightInd/>
        <w:spacing w:line="240" w:lineRule="auto"/>
      </w:pPr>
      <w:r>
        <w:rPr>
          <w:rFonts w:ascii="宋体" w:hAnsi="Times New Roman" w:hint="eastAsia"/>
          <w:kern w:val="0"/>
          <w:sz w:val="21"/>
          <w:szCs w:val="20"/>
          <w:lang w:bidi="ar"/>
        </w:rPr>
        <w:t>折旧年限与委托物业服务合同年限保持一致（如：三年）；</w:t>
      </w:r>
    </w:p>
    <w:p w:rsidR="00CD1F85" w:rsidRDefault="0002456F">
      <w:pPr>
        <w:pStyle w:val="affff0"/>
        <w:widowControl/>
        <w:numPr>
          <w:ilvl w:val="0"/>
          <w:numId w:val="71"/>
        </w:numPr>
        <w:adjustRightInd/>
        <w:spacing w:line="240" w:lineRule="auto"/>
      </w:pPr>
      <w:r>
        <w:rPr>
          <w:rFonts w:ascii="宋体" w:hAnsi="Times New Roman" w:hint="eastAsia"/>
          <w:kern w:val="0"/>
          <w:sz w:val="21"/>
          <w:szCs w:val="20"/>
          <w:lang w:bidi="ar"/>
        </w:rPr>
        <w:t>固定资产残值率按 3%</w:t>
      </w:r>
      <w:r>
        <w:rPr>
          <w:rFonts w:ascii="Times New Roman" w:hAnsi="Times New Roman" w:hint="eastAsia"/>
          <w:kern w:val="0"/>
          <w:sz w:val="21"/>
          <w:szCs w:val="20"/>
          <w:lang w:bidi="ar"/>
        </w:rPr>
        <w:t>—</w:t>
      </w:r>
      <w:r>
        <w:rPr>
          <w:rFonts w:ascii="宋体" w:hAnsi="Times New Roman" w:hint="eastAsia"/>
          <w:kern w:val="0"/>
          <w:sz w:val="21"/>
          <w:szCs w:val="20"/>
          <w:lang w:bidi="ar"/>
        </w:rPr>
        <w:t>5%计算；</w:t>
      </w:r>
    </w:p>
    <w:p w:rsidR="00CD1F85" w:rsidRDefault="0002456F">
      <w:pPr>
        <w:pStyle w:val="affff0"/>
        <w:widowControl/>
        <w:numPr>
          <w:ilvl w:val="0"/>
          <w:numId w:val="71"/>
        </w:numPr>
        <w:adjustRightInd/>
        <w:spacing w:line="240" w:lineRule="auto"/>
      </w:pPr>
      <w:r>
        <w:rPr>
          <w:rFonts w:ascii="宋体" w:hAnsi="Times New Roman" w:hint="eastAsia"/>
          <w:kern w:val="0"/>
          <w:sz w:val="21"/>
          <w:szCs w:val="20"/>
          <w:lang w:bidi="ar"/>
        </w:rPr>
        <w:t>个别固定资产残值较低或者较高的，按照实际情况合理确定残值率。</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F.10 经业主同意的其它费用</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一般包括：</w:t>
      </w:r>
    </w:p>
    <w:p w:rsidR="00CD1F85" w:rsidRDefault="0002456F">
      <w:pPr>
        <w:pStyle w:val="affff0"/>
        <w:widowControl/>
        <w:numPr>
          <w:ilvl w:val="0"/>
          <w:numId w:val="72"/>
        </w:numPr>
        <w:adjustRightInd/>
        <w:spacing w:line="240" w:lineRule="auto"/>
      </w:pPr>
      <w:r>
        <w:rPr>
          <w:rFonts w:ascii="宋体" w:hAnsi="Times New Roman" w:hint="eastAsia"/>
          <w:kern w:val="0"/>
          <w:sz w:val="21"/>
          <w:szCs w:val="20"/>
          <w:lang w:bidi="ar"/>
        </w:rPr>
        <w:t>物业服务人自主规定的职工福利费；</w:t>
      </w:r>
    </w:p>
    <w:p w:rsidR="00CD1F85" w:rsidRDefault="0002456F">
      <w:pPr>
        <w:pStyle w:val="affff0"/>
        <w:widowControl/>
        <w:numPr>
          <w:ilvl w:val="0"/>
          <w:numId w:val="58"/>
        </w:numPr>
        <w:adjustRightInd/>
        <w:spacing w:line="240" w:lineRule="auto"/>
      </w:pPr>
      <w:r>
        <w:rPr>
          <w:rFonts w:ascii="宋体" w:hAnsi="Times New Roman" w:hint="eastAsia"/>
          <w:kern w:val="0"/>
          <w:sz w:val="21"/>
          <w:szCs w:val="20"/>
          <w:lang w:bidi="ar"/>
        </w:rPr>
        <w:t>物业项目的定期价格审计或评估、管理体系认证或绩效评估费用支出等。</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F.11法定税金</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按国家规定物业服务人向业主或使用人收缴的物业服务费应逐月缴纳相应的增值税及附加，其中采购物资和外包服务项目在获得专项增值税发票的情况下予以抵扣。</w:t>
      </w:r>
    </w:p>
    <w:p w:rsidR="00CD1F85" w:rsidRDefault="0002456F">
      <w:pPr>
        <w:numPr>
          <w:ilvl w:val="0"/>
          <w:numId w:val="73"/>
        </w:numPr>
        <w:autoSpaceDE w:val="0"/>
        <w:autoSpaceDN w:val="0"/>
        <w:adjustRightInd/>
        <w:spacing w:beforeAutospacing="1" w:afterAutospacing="1" w:line="240" w:lineRule="auto"/>
        <w:rPr>
          <w:rFonts w:ascii="宋体" w:hAnsi="Times New Roman" w:cs="宋体"/>
          <w:kern w:val="0"/>
          <w:sz w:val="18"/>
          <w:szCs w:val="18"/>
        </w:rPr>
      </w:pPr>
      <w:r>
        <w:rPr>
          <w:rFonts w:ascii="宋体" w:hAnsi="宋体" w:cs="宋体" w:hint="eastAsia"/>
          <w:kern w:val="0"/>
          <w:sz w:val="18"/>
          <w:szCs w:val="18"/>
          <w:lang w:bidi="ar"/>
        </w:rPr>
        <w:t>物业服务人分为一般纳税人和小规模纳税人，其缴纳税率有所差别，在具体价格评估中该因素不作考虑，但在明确有物业服务人的特定情况下可予以考虑。</w:t>
      </w:r>
    </w:p>
    <w:p w:rsidR="00CD1F85" w:rsidRDefault="0002456F">
      <w:pPr>
        <w:adjustRightInd/>
        <w:spacing w:beforeLines="50" w:before="120" w:afterLines="50" w:after="120" w:line="240" w:lineRule="auto"/>
        <w:outlineLvl w:val="2"/>
        <w:rPr>
          <w:rFonts w:ascii="黑体" w:eastAsia="黑体" w:hAnsi="Times New Roman" w:cs="黑体"/>
          <w:kern w:val="21"/>
        </w:rPr>
      </w:pPr>
      <w:r>
        <w:rPr>
          <w:rFonts w:ascii="黑体" w:eastAsia="黑体" w:hAnsi="宋体" w:cs="黑体" w:hint="eastAsia"/>
          <w:kern w:val="21"/>
          <w:lang w:bidi="ar"/>
        </w:rPr>
        <w:t>F.12 企业提供服务的利润（或酬金）</w:t>
      </w:r>
    </w:p>
    <w:p w:rsidR="00CD1F85" w:rsidRDefault="00CD1F85">
      <w:pPr>
        <w:rPr>
          <w:rFonts w:ascii="黑体" w:eastAsia="黑体" w:hAnsi="Times New Roman"/>
          <w:kern w:val="21"/>
          <w:lang w:bidi="ar"/>
        </w:rPr>
        <w:sectPr w:rsidR="00CD1F85">
          <w:pgSz w:w="12240" w:h="15840"/>
          <w:pgMar w:top="1440" w:right="1800" w:bottom="1440" w:left="1800" w:header="720" w:footer="720" w:gutter="284"/>
          <w:cols w:space="425"/>
          <w:formProt w:val="0"/>
          <w:docGrid w:linePitch="312"/>
        </w:sectPr>
      </w:pPr>
    </w:p>
    <w:p w:rsidR="00CD1F85" w:rsidRDefault="0002456F">
      <w:pPr>
        <w:pStyle w:val="aff3"/>
        <w:spacing w:after="120"/>
      </w:pPr>
      <w:r>
        <w:rPr>
          <w:rFonts w:hint="eastAsia"/>
        </w:rPr>
        <w:lastRenderedPageBreak/>
        <w:t xml:space="preserve"> </w:t>
      </w:r>
      <w:bookmarkStart w:id="214" w:name="_Toc21379"/>
      <w:bookmarkStart w:id="215" w:name="_Toc195967903"/>
      <w:bookmarkStart w:id="216" w:name="_Toc195970242"/>
      <w:bookmarkEnd w:id="214"/>
      <w:bookmarkEnd w:id="215"/>
      <w:bookmarkEnd w:id="216"/>
    </w:p>
    <w:p w:rsidR="00CD1F85" w:rsidRDefault="0002456F">
      <w:pPr>
        <w:widowControl/>
        <w:autoSpaceDE w:val="0"/>
        <w:autoSpaceDN w:val="0"/>
        <w:adjustRightInd/>
        <w:spacing w:line="240" w:lineRule="auto"/>
        <w:ind w:firstLineChars="200" w:firstLine="420"/>
        <w:jc w:val="center"/>
        <w:rPr>
          <w:rFonts w:ascii="黑体" w:eastAsia="黑体" w:hAnsi="Times New Roman" w:cs="黑体"/>
          <w:kern w:val="0"/>
        </w:rPr>
      </w:pPr>
      <w:r>
        <w:rPr>
          <w:rFonts w:ascii="黑体" w:eastAsia="黑体" w:hAnsi="宋体" w:cs="黑体" w:hint="eastAsia"/>
          <w:kern w:val="0"/>
          <w:lang w:bidi="ar"/>
        </w:rPr>
        <w:t>（资料性）</w:t>
      </w:r>
    </w:p>
    <w:p w:rsidR="00CD1F85" w:rsidRDefault="0002456F">
      <w:pPr>
        <w:widowControl/>
        <w:autoSpaceDE w:val="0"/>
        <w:autoSpaceDN w:val="0"/>
        <w:adjustRightInd/>
        <w:spacing w:line="240" w:lineRule="auto"/>
        <w:ind w:firstLineChars="200" w:firstLine="420"/>
        <w:jc w:val="center"/>
        <w:rPr>
          <w:rFonts w:ascii="黑体" w:eastAsia="黑体" w:hAnsi="Times New Roman" w:cs="黑体"/>
          <w:kern w:val="0"/>
        </w:rPr>
      </w:pPr>
      <w:r>
        <w:rPr>
          <w:rFonts w:ascii="黑体" w:eastAsia="黑体" w:hAnsi="宋体" w:cs="黑体" w:hint="eastAsia"/>
          <w:kern w:val="0"/>
          <w:lang w:bidi="ar"/>
        </w:rPr>
        <w:t>住宅物业服务价格评估报告</w:t>
      </w:r>
    </w:p>
    <w:p w:rsidR="00CD1F85" w:rsidRDefault="0002456F">
      <w:pPr>
        <w:widowControl/>
        <w:autoSpaceDE w:val="0"/>
        <w:autoSpaceDN w:val="0"/>
        <w:adjustRightInd/>
        <w:spacing w:line="240" w:lineRule="auto"/>
        <w:ind w:firstLineChars="200" w:firstLine="420"/>
        <w:jc w:val="center"/>
        <w:rPr>
          <w:rFonts w:ascii="黑体" w:eastAsia="黑体" w:hAnsi="Times New Roman" w:cs="黑体"/>
          <w:kern w:val="0"/>
        </w:rPr>
      </w:pPr>
      <w:r>
        <w:rPr>
          <w:rFonts w:ascii="黑体" w:eastAsia="黑体" w:hAnsi="Times New Roman" w:cs="黑体" w:hint="eastAsia"/>
          <w:kern w:val="0"/>
          <w:lang w:bidi="ar"/>
        </w:rPr>
        <w:t xml:space="preserve"> </w:t>
      </w:r>
    </w:p>
    <w:p w:rsidR="00CD1F85" w:rsidRDefault="0002456F">
      <w:pPr>
        <w:widowControl/>
        <w:autoSpaceDE w:val="0"/>
        <w:autoSpaceDN w:val="0"/>
        <w:adjustRightInd/>
        <w:spacing w:line="240" w:lineRule="auto"/>
        <w:ind w:firstLineChars="200" w:firstLine="420"/>
        <w:jc w:val="center"/>
        <w:rPr>
          <w:rFonts w:ascii="黑体" w:eastAsia="黑体" w:hAnsi="Times New Roman" w:cs="黑体"/>
          <w:kern w:val="0"/>
        </w:rPr>
      </w:pPr>
      <w:r>
        <w:rPr>
          <w:rFonts w:ascii="黑体" w:eastAsia="黑体" w:hAnsi="Times New Roman" w:cs="黑体" w:hint="eastAsia"/>
          <w:kern w:val="0"/>
          <w:lang w:bidi="ar"/>
        </w:rPr>
        <w:t xml:space="preserve"> </w:t>
      </w:r>
    </w:p>
    <w:p w:rsidR="00CD1F85" w:rsidRDefault="0002456F">
      <w:pPr>
        <w:widowControl/>
        <w:autoSpaceDE w:val="0"/>
        <w:autoSpaceDN w:val="0"/>
        <w:adjustRightInd/>
        <w:spacing w:line="240" w:lineRule="auto"/>
        <w:ind w:firstLineChars="200" w:firstLine="420"/>
        <w:jc w:val="center"/>
        <w:rPr>
          <w:rFonts w:ascii="黑体" w:eastAsia="黑体" w:hAnsi="Times New Roman" w:cs="黑体"/>
          <w:kern w:val="0"/>
        </w:rPr>
      </w:pPr>
      <w:r>
        <w:rPr>
          <w:rFonts w:ascii="黑体" w:eastAsia="黑体" w:hAnsi="Times New Roman" w:cs="黑体" w:hint="eastAsia"/>
          <w:kern w:val="0"/>
          <w:lang w:bidi="ar"/>
        </w:rPr>
        <w:t xml:space="preserve"> </w:t>
      </w:r>
    </w:p>
    <w:p w:rsidR="00CD1F85" w:rsidRDefault="0002456F">
      <w:pPr>
        <w:spacing w:before="69" w:line="264" w:lineRule="auto"/>
        <w:ind w:left="463"/>
        <w:rPr>
          <w:rFonts w:ascii="宋体" w:hAnsi="宋体" w:cs="宋体"/>
        </w:rPr>
      </w:pPr>
      <w:r>
        <w:rPr>
          <w:rFonts w:ascii="宋体" w:hAnsi="宋体" w:cs="宋体" w:hint="eastAsia"/>
          <w:lang w:bidi="ar"/>
        </w:rPr>
        <w:t>（封面）</w:t>
      </w:r>
    </w:p>
    <w:p w:rsidR="00CD1F85" w:rsidRDefault="00CD1F85">
      <w:pPr>
        <w:spacing w:beforeAutospacing="1" w:after="120" w:line="264" w:lineRule="auto"/>
      </w:pPr>
    </w:p>
    <w:p w:rsidR="00CD1F85" w:rsidRDefault="0002456F">
      <w:pPr>
        <w:spacing w:before="97" w:line="264" w:lineRule="auto"/>
        <w:jc w:val="center"/>
        <w:rPr>
          <w:rFonts w:ascii="宋体" w:hAnsi="宋体" w:cs="宋体"/>
        </w:rPr>
      </w:pPr>
      <w:r>
        <w:rPr>
          <w:rFonts w:ascii="宋体" w:hAnsi="宋体" w:cs="宋体" w:hint="eastAsia"/>
          <w:lang w:bidi="ar"/>
        </w:rPr>
        <w:t xml:space="preserve">安徽省 </w:t>
      </w:r>
      <w:r>
        <w:rPr>
          <w:rFonts w:ascii="宋体" w:hAnsi="宋体" w:cs="宋体" w:hint="eastAsia"/>
          <w:u w:val="single"/>
          <w:lang w:bidi="ar"/>
        </w:rPr>
        <w:t xml:space="preserve">   </w:t>
      </w:r>
      <w:r>
        <w:rPr>
          <w:rFonts w:ascii="宋体" w:hAnsi="宋体" w:cs="宋体" w:hint="eastAsia"/>
          <w:lang w:bidi="ar"/>
        </w:rPr>
        <w:t xml:space="preserve"> 市、县（区）</w:t>
      </w:r>
      <w:r>
        <w:rPr>
          <w:rFonts w:ascii="宋体" w:hAnsi="宋体" w:cs="宋体" w:hint="eastAsia"/>
          <w:u w:val="single"/>
          <w:lang w:bidi="ar"/>
        </w:rPr>
        <w:t xml:space="preserve">（小区名称） </w:t>
      </w:r>
      <w:r>
        <w:rPr>
          <w:rFonts w:ascii="宋体" w:hAnsi="宋体" w:cs="宋体" w:hint="eastAsia"/>
          <w:lang w:bidi="ar"/>
        </w:rPr>
        <w:t>住宅小区</w:t>
      </w:r>
    </w:p>
    <w:p w:rsidR="00CD1F85" w:rsidRDefault="0002456F">
      <w:pPr>
        <w:spacing w:beforeAutospacing="1" w:after="120" w:line="264" w:lineRule="auto"/>
      </w:pPr>
      <w:r>
        <w:rPr>
          <w:lang w:bidi="ar"/>
        </w:rPr>
        <w:t xml:space="preserve"> </w:t>
      </w:r>
    </w:p>
    <w:p w:rsidR="00CD1F85" w:rsidRDefault="0002456F">
      <w:pPr>
        <w:spacing w:before="169" w:line="264" w:lineRule="auto"/>
        <w:jc w:val="center"/>
        <w:rPr>
          <w:rFonts w:ascii="宋体" w:hAnsi="宋体" w:cs="宋体"/>
        </w:rPr>
      </w:pPr>
      <w:r>
        <w:rPr>
          <w:rFonts w:ascii="宋体" w:hAnsi="宋体" w:cs="宋体" w:hint="eastAsia"/>
          <w:b/>
          <w:bCs/>
          <w:lang w:bidi="ar"/>
        </w:rPr>
        <w:t>物业服务价格评估报告</w:t>
      </w:r>
    </w:p>
    <w:p w:rsidR="00CD1F85" w:rsidRDefault="0002456F">
      <w:pPr>
        <w:spacing w:beforeAutospacing="1" w:after="120" w:line="264" w:lineRule="auto"/>
      </w:pPr>
      <w:r>
        <w:rPr>
          <w:lang w:bidi="ar"/>
        </w:rPr>
        <w:t xml:space="preserve"> </w:t>
      </w:r>
    </w:p>
    <w:p w:rsidR="00CD1F85" w:rsidRDefault="0002456F">
      <w:pPr>
        <w:spacing w:before="97" w:line="264" w:lineRule="auto"/>
        <w:jc w:val="center"/>
        <w:rPr>
          <w:rFonts w:ascii="宋体" w:hAnsi="宋体" w:cs="宋体"/>
        </w:rPr>
      </w:pPr>
      <w:r>
        <w:rPr>
          <w:rFonts w:ascii="宋体" w:hAnsi="宋体" w:cs="宋体" w:hint="eastAsia"/>
          <w:lang w:bidi="ar"/>
        </w:rPr>
        <w:t>评估日期：   年   月   日</w:t>
      </w:r>
    </w:p>
    <w:p w:rsidR="00CD1F85" w:rsidRDefault="0002456F">
      <w:pPr>
        <w:spacing w:beforeAutospacing="1" w:after="120" w:line="264" w:lineRule="auto"/>
      </w:pPr>
      <w:r>
        <w:rPr>
          <w:lang w:bidi="ar"/>
        </w:rPr>
        <w:t xml:space="preserve"> </w:t>
      </w:r>
    </w:p>
    <w:p w:rsidR="00CD1F85" w:rsidRDefault="0002456F">
      <w:pPr>
        <w:spacing w:beforeAutospacing="1" w:after="120" w:line="264" w:lineRule="auto"/>
      </w:pPr>
      <w:r>
        <w:rPr>
          <w:lang w:bidi="ar"/>
        </w:rPr>
        <w:t xml:space="preserve"> </w:t>
      </w:r>
    </w:p>
    <w:p w:rsidR="00CD1F85" w:rsidRDefault="0002456F">
      <w:pPr>
        <w:spacing w:beforeAutospacing="1" w:after="120" w:line="264" w:lineRule="auto"/>
      </w:pPr>
      <w:r>
        <w:rPr>
          <w:lang w:bidi="ar"/>
        </w:rPr>
        <w:t xml:space="preserve"> </w:t>
      </w:r>
    </w:p>
    <w:p w:rsidR="00CD1F85" w:rsidRDefault="0002456F">
      <w:pPr>
        <w:spacing w:beforeAutospacing="1" w:after="120" w:line="264" w:lineRule="auto"/>
      </w:pPr>
      <w:r>
        <w:rPr>
          <w:lang w:bidi="ar"/>
        </w:rPr>
        <w:t xml:space="preserve"> </w:t>
      </w:r>
    </w:p>
    <w:p w:rsidR="00CD1F85" w:rsidRDefault="0002456F">
      <w:pPr>
        <w:spacing w:beforeAutospacing="1" w:after="120" w:line="264" w:lineRule="auto"/>
      </w:pPr>
      <w:r>
        <w:rPr>
          <w:lang w:bidi="ar"/>
        </w:rPr>
        <w:t xml:space="preserve"> </w:t>
      </w:r>
    </w:p>
    <w:p w:rsidR="00CD1F85" w:rsidRDefault="0002456F">
      <w:pPr>
        <w:spacing w:beforeAutospacing="1" w:after="120" w:line="264" w:lineRule="auto"/>
      </w:pPr>
      <w:r>
        <w:rPr>
          <w:lang w:bidi="ar"/>
        </w:rPr>
        <w:t xml:space="preserve"> </w:t>
      </w:r>
    </w:p>
    <w:p w:rsidR="00CD1F85" w:rsidRDefault="0002456F">
      <w:pPr>
        <w:spacing w:before="79" w:line="360" w:lineRule="auto"/>
        <w:ind w:left="517"/>
        <w:rPr>
          <w:rFonts w:ascii="宋体" w:hAnsi="宋体" w:cs="宋体"/>
        </w:rPr>
      </w:pPr>
      <w:r>
        <w:rPr>
          <w:rFonts w:ascii="宋体" w:hAnsi="宋体" w:cs="宋体" w:hint="eastAsia"/>
          <w:lang w:bidi="ar"/>
        </w:rPr>
        <w:t>委 托 人：                             评估机构：</w:t>
      </w:r>
    </w:p>
    <w:p w:rsidR="00CD1F85" w:rsidRDefault="0002456F">
      <w:pPr>
        <w:spacing w:before="184" w:line="360" w:lineRule="auto"/>
        <w:ind w:left="519"/>
        <w:rPr>
          <w:rFonts w:ascii="宋体" w:hAnsi="宋体" w:cs="宋体"/>
        </w:rPr>
      </w:pPr>
      <w:r>
        <w:rPr>
          <w:rFonts w:ascii="宋体" w:hAnsi="宋体" w:cs="宋体" w:hint="eastAsia"/>
          <w:lang w:bidi="ar"/>
        </w:rPr>
        <w:t>联系地址：                             联系地址：</w:t>
      </w:r>
    </w:p>
    <w:p w:rsidR="00CD1F85" w:rsidRDefault="0002456F">
      <w:pPr>
        <w:spacing w:before="179" w:line="360" w:lineRule="auto"/>
        <w:ind w:left="519"/>
        <w:rPr>
          <w:rFonts w:ascii="宋体" w:hAnsi="宋体" w:cs="宋体"/>
        </w:rPr>
      </w:pPr>
      <w:r>
        <w:rPr>
          <w:rFonts w:ascii="宋体" w:hAnsi="宋体" w:cs="宋体" w:hint="eastAsia"/>
          <w:lang w:bidi="ar"/>
        </w:rPr>
        <w:t>联系部门：                             联系部门：</w:t>
      </w:r>
    </w:p>
    <w:p w:rsidR="00CD1F85" w:rsidRDefault="0002456F">
      <w:pPr>
        <w:spacing w:before="182" w:line="360" w:lineRule="auto"/>
        <w:ind w:left="519"/>
        <w:rPr>
          <w:rFonts w:ascii="宋体" w:hAnsi="宋体" w:cs="宋体"/>
        </w:rPr>
      </w:pPr>
      <w:r>
        <w:rPr>
          <w:rFonts w:ascii="宋体" w:hAnsi="宋体" w:cs="宋体" w:hint="eastAsia"/>
          <w:lang w:bidi="ar"/>
        </w:rPr>
        <w:t>联 系 人：                             联 系 人：</w:t>
      </w:r>
    </w:p>
    <w:p w:rsidR="00CD1F85" w:rsidRDefault="0002456F">
      <w:pPr>
        <w:spacing w:before="180" w:line="360" w:lineRule="auto"/>
        <w:ind w:left="519"/>
        <w:rPr>
          <w:rFonts w:ascii="宋体" w:hAnsi="宋体" w:cs="宋体"/>
        </w:rPr>
      </w:pPr>
      <w:r>
        <w:rPr>
          <w:rFonts w:ascii="宋体" w:hAnsi="宋体" w:cs="宋体" w:hint="eastAsia"/>
          <w:lang w:bidi="ar"/>
        </w:rPr>
        <w:t>联系电话：                             联系电话：</w:t>
      </w:r>
    </w:p>
    <w:p w:rsidR="00CD1F85" w:rsidRDefault="00CD1F85">
      <w:pPr>
        <w:pStyle w:val="affff0"/>
        <w:widowControl/>
        <w:autoSpaceDE w:val="0"/>
        <w:autoSpaceDN w:val="0"/>
        <w:adjustRightInd/>
        <w:spacing w:line="240" w:lineRule="auto"/>
        <w:ind w:firstLineChars="200" w:firstLine="420"/>
        <w:rPr>
          <w:sz w:val="21"/>
        </w:rPr>
      </w:pPr>
    </w:p>
    <w:p w:rsidR="00CD1F85" w:rsidRDefault="00CD1F85">
      <w:pPr>
        <w:pStyle w:val="affff0"/>
        <w:widowControl/>
        <w:autoSpaceDE w:val="0"/>
        <w:autoSpaceDN w:val="0"/>
        <w:adjustRightInd/>
        <w:spacing w:line="240" w:lineRule="auto"/>
        <w:ind w:firstLineChars="200" w:firstLine="420"/>
        <w:rPr>
          <w:sz w:val="21"/>
        </w:rPr>
      </w:pPr>
    </w:p>
    <w:p w:rsidR="00CD1F85" w:rsidRDefault="00CD1F85">
      <w:pPr>
        <w:pStyle w:val="affff0"/>
        <w:widowControl/>
        <w:autoSpaceDE w:val="0"/>
        <w:autoSpaceDN w:val="0"/>
        <w:adjustRightInd/>
        <w:spacing w:line="240" w:lineRule="auto"/>
        <w:ind w:firstLineChars="200" w:firstLine="480"/>
      </w:pPr>
    </w:p>
    <w:p w:rsidR="00CD1F85" w:rsidRDefault="0002456F">
      <w:pPr>
        <w:spacing w:before="281" w:line="264" w:lineRule="auto"/>
        <w:ind w:left="135"/>
        <w:jc w:val="center"/>
        <w:rPr>
          <w:rFonts w:ascii="宋体" w:hAnsi="宋体" w:cs="宋体"/>
          <w:b/>
          <w:bCs/>
        </w:rPr>
      </w:pPr>
      <w:r>
        <w:rPr>
          <w:rFonts w:ascii="宋体" w:hAnsi="宋体" w:cs="宋体" w:hint="eastAsia"/>
          <w:b/>
          <w:bCs/>
          <w:lang w:bidi="ar"/>
        </w:rPr>
        <w:lastRenderedPageBreak/>
        <w:t>致估价委托人函</w:t>
      </w:r>
    </w:p>
    <w:p w:rsidR="00CD1F85" w:rsidRDefault="0002456F">
      <w:pPr>
        <w:spacing w:before="281" w:line="360" w:lineRule="auto"/>
        <w:ind w:left="135"/>
        <w:rPr>
          <w:rFonts w:ascii="宋体" w:hAnsi="宋体" w:cs="宋体"/>
          <w:b/>
          <w:bCs/>
        </w:rPr>
      </w:pPr>
      <w:r>
        <w:rPr>
          <w:rFonts w:ascii="宋体" w:hAnsi="宋体" w:cs="宋体" w:hint="eastAsia"/>
          <w:b/>
          <w:bCs/>
          <w:lang w:bidi="ar"/>
        </w:rPr>
        <w:t>×××：</w:t>
      </w:r>
    </w:p>
    <w:p w:rsidR="00CD1F85" w:rsidRDefault="0002456F">
      <w:pPr>
        <w:spacing w:line="360" w:lineRule="auto"/>
        <w:ind w:firstLineChars="200" w:firstLine="420"/>
        <w:rPr>
          <w:rFonts w:ascii="宋体" w:hAnsi="宋体" w:cs="宋体"/>
          <w:b/>
          <w:bCs/>
        </w:rPr>
      </w:pPr>
      <w:r>
        <w:rPr>
          <w:rFonts w:ascii="宋体" w:hAnsi="宋体" w:cs="宋体" w:hint="eastAsia"/>
          <w:lang w:bidi="ar"/>
        </w:rPr>
        <w:t>受贵方委托，我公司对坐落于×××的住宅小区：×××（小区名称）的物业服务价格进行评估。公司专业评估人员，依据贵方提供的相关资料，结合物业服务各项内容的社会平均成本，按照安徽省《住宅物业服务价格评估规范》规定的技术思路，经认真分析、测算，得出具体估价结果如下：</w:t>
      </w:r>
    </w:p>
    <w:p w:rsidR="00CD1F85" w:rsidRDefault="0002456F">
      <w:pPr>
        <w:spacing w:line="360" w:lineRule="auto"/>
        <w:ind w:firstLineChars="200" w:firstLine="420"/>
        <w:rPr>
          <w:rFonts w:ascii="宋体" w:hAnsi="宋体" w:cs="宋体"/>
        </w:rPr>
      </w:pPr>
      <w:r>
        <w:rPr>
          <w:rFonts w:ascii="宋体" w:hAnsi="宋体" w:cs="宋体" w:hint="eastAsia"/>
          <w:lang w:bidi="ar"/>
        </w:rPr>
        <w:t>1、估价目的：×××××××××</w:t>
      </w:r>
    </w:p>
    <w:p w:rsidR="00CD1F85" w:rsidRDefault="0002456F">
      <w:pPr>
        <w:spacing w:line="360" w:lineRule="auto"/>
        <w:ind w:firstLineChars="200" w:firstLine="420"/>
        <w:rPr>
          <w:rFonts w:ascii="宋体" w:hAnsi="宋体" w:cs="宋体"/>
        </w:rPr>
      </w:pPr>
      <w:r>
        <w:rPr>
          <w:rFonts w:ascii="宋体" w:hAnsi="宋体" w:cs="宋体" w:hint="eastAsia"/>
          <w:lang w:bidi="ar"/>
        </w:rPr>
        <w:t>2、评估对象：×××××××××</w:t>
      </w:r>
    </w:p>
    <w:p w:rsidR="00CD1F85" w:rsidRDefault="0002456F">
      <w:pPr>
        <w:spacing w:line="360" w:lineRule="auto"/>
        <w:ind w:firstLineChars="200" w:firstLine="420"/>
        <w:rPr>
          <w:rFonts w:ascii="宋体" w:hAnsi="宋体" w:cs="宋体"/>
        </w:rPr>
      </w:pPr>
      <w:r>
        <w:rPr>
          <w:rFonts w:ascii="宋体" w:hAnsi="宋体" w:cs="宋体" w:hint="eastAsia"/>
          <w:lang w:bidi="ar"/>
        </w:rPr>
        <w:t>3、评估时点：×年×月×日</w:t>
      </w:r>
    </w:p>
    <w:p w:rsidR="00CD1F85" w:rsidRDefault="0002456F">
      <w:pPr>
        <w:spacing w:line="360" w:lineRule="auto"/>
        <w:ind w:firstLineChars="200" w:firstLine="420"/>
        <w:rPr>
          <w:rFonts w:ascii="宋体" w:hAnsi="宋体" w:cs="宋体"/>
        </w:rPr>
      </w:pPr>
      <w:r>
        <w:rPr>
          <w:rFonts w:ascii="宋体" w:hAnsi="宋体" w:cs="宋体" w:hint="eastAsia"/>
          <w:lang w:bidi="ar"/>
        </w:rPr>
        <w:t>4、估价方法：成本法</w:t>
      </w:r>
    </w:p>
    <w:p w:rsidR="00CD1F85" w:rsidRDefault="0002456F">
      <w:pPr>
        <w:spacing w:line="360" w:lineRule="auto"/>
        <w:ind w:firstLineChars="200" w:firstLine="420"/>
        <w:rPr>
          <w:rFonts w:ascii="宋体" w:hAnsi="宋体" w:cs="宋体"/>
        </w:rPr>
      </w:pPr>
      <w:r>
        <w:rPr>
          <w:rFonts w:ascii="宋体" w:hAnsi="宋体" w:cs="宋体" w:hint="eastAsia"/>
          <w:lang w:bidi="ar"/>
        </w:rPr>
        <w:t>5、估价结果：依据《物业管理条例》《安徽省物业服务收费管理办法》《物业服务定价成本监审办法》和安徽省《住宅物业服务价格评估规范》，结合估价委托人提供的相关资料等，经认真分析，确定估价对象住宅小区在约定服务标准的前提下于价值时点×年×月×日的评估结果如下：</w:t>
      </w:r>
    </w:p>
    <w:p w:rsidR="00CD1F85" w:rsidRDefault="0002456F">
      <w:pPr>
        <w:spacing w:line="360" w:lineRule="auto"/>
        <w:ind w:firstLineChars="200" w:firstLine="420"/>
        <w:rPr>
          <w:rFonts w:ascii="宋体" w:hAnsi="宋体" w:cs="宋体"/>
        </w:rPr>
      </w:pPr>
      <w:r>
        <w:rPr>
          <w:rFonts w:ascii="宋体" w:hAnsi="宋体" w:cs="宋体" w:hint="eastAsia"/>
          <w:lang w:bidi="ar"/>
        </w:rPr>
        <w:t>（1）多层住宅物业服务费单价：    元/平方米 ·月；</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（2）高层住宅物业服务费单价：    元/平方米 ·月 </w:t>
      </w:r>
    </w:p>
    <w:p w:rsidR="00CD1F85" w:rsidRDefault="0002456F">
      <w:pPr>
        <w:spacing w:line="360" w:lineRule="auto"/>
        <w:ind w:firstLineChars="200" w:firstLine="420"/>
        <w:rPr>
          <w:rFonts w:ascii="宋体" w:hAnsi="宋体" w:cs="宋体"/>
        </w:rPr>
      </w:pPr>
      <w:r>
        <w:rPr>
          <w:rFonts w:ascii="宋体" w:hAnsi="宋体" w:cs="宋体" w:hint="eastAsia"/>
          <w:lang w:bidi="ar"/>
        </w:rPr>
        <w:t>其中：1楼物业服务费单价：        元/平方米 ·月；</w:t>
      </w:r>
    </w:p>
    <w:p w:rsidR="00CD1F85" w:rsidRDefault="0002456F">
      <w:pPr>
        <w:spacing w:line="360" w:lineRule="auto"/>
        <w:ind w:firstLineChars="200" w:firstLine="420"/>
        <w:rPr>
          <w:rFonts w:ascii="宋体" w:hAnsi="宋体" w:cs="宋体"/>
        </w:rPr>
      </w:pPr>
      <w:r>
        <w:rPr>
          <w:rFonts w:ascii="宋体" w:hAnsi="宋体" w:cs="宋体" w:hint="eastAsia"/>
          <w:lang w:bidi="ar"/>
        </w:rPr>
        <w:t>（3）商业会所物业服务费单价：    元/平方米 ·月。</w:t>
      </w:r>
    </w:p>
    <w:p w:rsidR="00CD1F85" w:rsidRDefault="0002456F">
      <w:pPr>
        <w:spacing w:line="360" w:lineRule="auto"/>
        <w:ind w:firstLineChars="200" w:firstLine="420"/>
        <w:rPr>
          <w:rFonts w:ascii="宋体" w:hAnsi="宋体" w:cs="宋体"/>
        </w:rPr>
      </w:pPr>
      <w:r>
        <w:rPr>
          <w:rFonts w:ascii="宋体" w:hAnsi="宋体" w:cs="宋体" w:hint="eastAsia"/>
          <w:lang w:bidi="ar"/>
        </w:rPr>
        <w:t>6、本报告使用期限自评估报告出具之日起一年。</w:t>
      </w:r>
    </w:p>
    <w:p w:rsidR="00CD1F85" w:rsidRDefault="0002456F">
      <w:pPr>
        <w:spacing w:line="360" w:lineRule="auto"/>
        <w:ind w:firstLineChars="200" w:firstLine="420"/>
        <w:rPr>
          <w:rFonts w:ascii="宋体" w:hAnsi="宋体" w:cs="宋体"/>
        </w:rPr>
      </w:pPr>
      <w:r>
        <w:rPr>
          <w:rFonts w:ascii="宋体" w:hAnsi="宋体" w:cs="宋体" w:hint="eastAsia"/>
          <w:lang w:bidi="ar"/>
        </w:rPr>
        <w:t>7、特别提示：</w:t>
      </w:r>
    </w:p>
    <w:p w:rsidR="00CD1F85" w:rsidRDefault="0002456F">
      <w:pPr>
        <w:spacing w:before="281" w:line="360" w:lineRule="auto"/>
        <w:ind w:left="136" w:firstLineChars="200" w:firstLine="420"/>
        <w:rPr>
          <w:rFonts w:ascii="宋体" w:hAnsi="宋体" w:cs="宋体"/>
        </w:rPr>
      </w:pPr>
      <w:r>
        <w:rPr>
          <w:rFonts w:ascii="宋体" w:hAnsi="宋体" w:cs="宋体" w:hint="eastAsia"/>
          <w:lang w:bidi="ar"/>
        </w:rPr>
        <w:t>×××××××××。</w:t>
      </w:r>
    </w:p>
    <w:p w:rsidR="00CD1F85" w:rsidRDefault="0002456F">
      <w:pPr>
        <w:spacing w:before="281" w:line="360" w:lineRule="auto"/>
        <w:ind w:left="136" w:firstLineChars="200" w:firstLine="420"/>
        <w:rPr>
          <w:rFonts w:ascii="宋体" w:hAnsi="宋体" w:cs="宋体"/>
        </w:rPr>
      </w:pPr>
      <w:r>
        <w:rPr>
          <w:rFonts w:ascii="宋体" w:hAnsi="宋体" w:cs="宋体" w:hint="eastAsia"/>
          <w:lang w:bidi="ar"/>
        </w:rPr>
        <w:t xml:space="preserve">  </w:t>
      </w:r>
    </w:p>
    <w:p w:rsidR="00CD1F85" w:rsidRDefault="0002456F">
      <w:pPr>
        <w:spacing w:before="217" w:line="360" w:lineRule="auto"/>
        <w:ind w:left="130" w:right="106" w:firstLine="420"/>
        <w:rPr>
          <w:rFonts w:ascii="宋体" w:hAnsi="宋体" w:cs="宋体"/>
        </w:rPr>
      </w:pPr>
      <w:r>
        <w:rPr>
          <w:rFonts w:ascii="宋体" w:hAnsi="宋体" w:cs="宋体" w:hint="eastAsia"/>
          <w:lang w:bidi="ar"/>
        </w:rPr>
        <w:t xml:space="preserve">                                               评估机构（盖章）：</w:t>
      </w:r>
    </w:p>
    <w:p w:rsidR="00CD1F85" w:rsidRDefault="0002456F">
      <w:pPr>
        <w:spacing w:before="217" w:line="360" w:lineRule="auto"/>
        <w:ind w:left="130" w:right="106" w:firstLine="420"/>
        <w:rPr>
          <w:rFonts w:ascii="宋体" w:hAnsi="宋体" w:cs="宋体"/>
        </w:rPr>
      </w:pPr>
      <w:r>
        <w:rPr>
          <w:rFonts w:ascii="宋体" w:hAnsi="宋体" w:cs="宋体" w:hint="eastAsia"/>
          <w:lang w:bidi="ar"/>
        </w:rPr>
        <w:t xml:space="preserve">                                                法定代表人：</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 xml:space="preserve">                                                    ×年×月×日</w:t>
      </w:r>
    </w:p>
    <w:p w:rsidR="00CD1F85" w:rsidRDefault="0002456F">
      <w:pPr>
        <w:widowControl/>
        <w:adjustRightInd/>
        <w:spacing w:line="240" w:lineRule="auto"/>
        <w:jc w:val="left"/>
        <w:rPr>
          <w:rFonts w:ascii="宋体" w:hAnsi="宋体" w:cs="宋体"/>
          <w:b/>
          <w:bCs/>
          <w:lang w:bidi="ar"/>
        </w:rPr>
      </w:pPr>
      <w:r>
        <w:rPr>
          <w:rFonts w:ascii="宋体" w:hAnsi="宋体" w:cs="宋体"/>
          <w:b/>
          <w:bCs/>
          <w:lang w:bidi="ar"/>
        </w:rPr>
        <w:br w:type="page"/>
      </w:r>
    </w:p>
    <w:p w:rsidR="00CD1F85" w:rsidRDefault="0002456F">
      <w:pPr>
        <w:widowControl/>
        <w:autoSpaceDE w:val="0"/>
        <w:autoSpaceDN w:val="0"/>
        <w:adjustRightInd/>
        <w:spacing w:line="240" w:lineRule="auto"/>
        <w:ind w:firstLineChars="200" w:firstLine="422"/>
        <w:rPr>
          <w:rFonts w:ascii="宋体" w:hAnsi="宋体" w:cs="宋体"/>
          <w:b/>
          <w:bCs/>
        </w:rPr>
      </w:pPr>
      <w:r>
        <w:rPr>
          <w:rFonts w:ascii="宋体" w:hAnsi="宋体" w:cs="宋体" w:hint="eastAsia"/>
          <w:b/>
          <w:bCs/>
          <w:lang w:bidi="ar"/>
        </w:rPr>
        <w:lastRenderedPageBreak/>
        <w:t>一、评估委托人</w:t>
      </w:r>
    </w:p>
    <w:p w:rsidR="00CD1F85" w:rsidRDefault="0002456F">
      <w:pPr>
        <w:spacing w:line="360" w:lineRule="auto"/>
        <w:ind w:firstLineChars="200" w:firstLine="420"/>
        <w:rPr>
          <w:rFonts w:ascii="宋体" w:hAnsi="宋体" w:cs="宋体"/>
        </w:rPr>
      </w:pPr>
      <w:r>
        <w:rPr>
          <w:rFonts w:ascii="宋体" w:hAnsi="宋体" w:cs="宋体" w:hint="eastAsia"/>
          <w:lang w:bidi="ar"/>
        </w:rPr>
        <w:t>名称</w:t>
      </w:r>
    </w:p>
    <w:p w:rsidR="00CD1F85" w:rsidRDefault="0002456F">
      <w:pPr>
        <w:spacing w:line="360" w:lineRule="auto"/>
        <w:ind w:firstLineChars="200" w:firstLine="420"/>
        <w:rPr>
          <w:rFonts w:ascii="宋体" w:hAnsi="宋体" w:cs="宋体"/>
        </w:rPr>
      </w:pPr>
      <w:r>
        <w:rPr>
          <w:rFonts w:ascii="宋体" w:hAnsi="宋体" w:cs="宋体" w:hint="eastAsia"/>
          <w:lang w:bidi="ar"/>
        </w:rPr>
        <w:t>单位地址</w:t>
      </w:r>
    </w:p>
    <w:p w:rsidR="00CD1F85" w:rsidRDefault="0002456F">
      <w:pPr>
        <w:spacing w:line="360" w:lineRule="auto"/>
        <w:ind w:firstLineChars="200" w:firstLine="420"/>
        <w:rPr>
          <w:rFonts w:ascii="宋体" w:hAnsi="宋体" w:cs="宋体"/>
        </w:rPr>
      </w:pPr>
      <w:r>
        <w:rPr>
          <w:rFonts w:ascii="宋体" w:hAnsi="宋体" w:cs="宋体" w:hint="eastAsia"/>
          <w:lang w:bidi="ar"/>
        </w:rPr>
        <w:t>联系人</w:t>
      </w:r>
    </w:p>
    <w:p w:rsidR="00CD1F85" w:rsidRDefault="0002456F">
      <w:pPr>
        <w:spacing w:line="360" w:lineRule="auto"/>
        <w:rPr>
          <w:rFonts w:ascii="宋体" w:hAnsi="宋体" w:cs="宋体"/>
          <w:b/>
          <w:bCs/>
        </w:rPr>
      </w:pPr>
      <w:r>
        <w:rPr>
          <w:rFonts w:ascii="宋体" w:hAnsi="宋体" w:cs="宋体" w:hint="eastAsia"/>
          <w:b/>
          <w:bCs/>
          <w:lang w:bidi="ar"/>
        </w:rPr>
        <w:t>二、评估机构</w:t>
      </w:r>
    </w:p>
    <w:p w:rsidR="00CD1F85" w:rsidRDefault="0002456F">
      <w:pPr>
        <w:spacing w:line="360" w:lineRule="auto"/>
        <w:ind w:firstLineChars="200" w:firstLine="420"/>
        <w:rPr>
          <w:rFonts w:ascii="宋体" w:hAnsi="宋体" w:cs="宋体"/>
        </w:rPr>
      </w:pPr>
      <w:r>
        <w:rPr>
          <w:rFonts w:ascii="宋体" w:hAnsi="宋体" w:cs="宋体" w:hint="eastAsia"/>
          <w:lang w:bidi="ar"/>
        </w:rPr>
        <w:t>名称</w:t>
      </w:r>
    </w:p>
    <w:p w:rsidR="00CD1F85" w:rsidRDefault="0002456F">
      <w:pPr>
        <w:spacing w:line="360" w:lineRule="auto"/>
        <w:ind w:firstLineChars="200" w:firstLine="420"/>
        <w:rPr>
          <w:rFonts w:ascii="宋体" w:hAnsi="宋体" w:cs="宋体"/>
        </w:rPr>
      </w:pPr>
      <w:r>
        <w:rPr>
          <w:rFonts w:ascii="宋体" w:hAnsi="宋体" w:cs="宋体" w:hint="eastAsia"/>
          <w:lang w:bidi="ar"/>
        </w:rPr>
        <w:t>法定代表人</w:t>
      </w:r>
    </w:p>
    <w:p w:rsidR="00CD1F85" w:rsidRDefault="0002456F">
      <w:pPr>
        <w:spacing w:line="360" w:lineRule="auto"/>
        <w:ind w:firstLineChars="200" w:firstLine="420"/>
        <w:rPr>
          <w:rFonts w:ascii="宋体" w:hAnsi="宋体" w:cs="宋体"/>
        </w:rPr>
      </w:pPr>
      <w:r>
        <w:rPr>
          <w:rFonts w:ascii="宋体" w:hAnsi="宋体" w:cs="宋体" w:hint="eastAsia"/>
          <w:lang w:bidi="ar"/>
        </w:rPr>
        <w:t>地址</w:t>
      </w:r>
    </w:p>
    <w:p w:rsidR="00CD1F85" w:rsidRDefault="0002456F">
      <w:pPr>
        <w:spacing w:line="360" w:lineRule="auto"/>
        <w:ind w:firstLineChars="200" w:firstLine="420"/>
        <w:rPr>
          <w:rFonts w:ascii="宋体" w:hAnsi="宋体" w:cs="宋体"/>
        </w:rPr>
      </w:pPr>
      <w:r>
        <w:rPr>
          <w:rFonts w:ascii="宋体" w:hAnsi="宋体" w:cs="宋体" w:hint="eastAsia"/>
          <w:lang w:bidi="ar"/>
        </w:rPr>
        <w:t>备案编号及等级</w:t>
      </w:r>
    </w:p>
    <w:p w:rsidR="00CD1F85" w:rsidRDefault="0002456F">
      <w:pPr>
        <w:spacing w:line="360" w:lineRule="auto"/>
        <w:ind w:firstLineChars="200" w:firstLine="420"/>
        <w:rPr>
          <w:rFonts w:ascii="宋体" w:hAnsi="宋体" w:cs="宋体"/>
        </w:rPr>
      </w:pPr>
      <w:r>
        <w:rPr>
          <w:rFonts w:ascii="宋体" w:hAnsi="宋体" w:cs="宋体" w:hint="eastAsia"/>
          <w:lang w:bidi="ar"/>
        </w:rPr>
        <w:t>营业执照统一社会信用代码</w:t>
      </w:r>
    </w:p>
    <w:p w:rsidR="00CD1F85" w:rsidRDefault="0002456F">
      <w:pPr>
        <w:spacing w:line="360" w:lineRule="auto"/>
        <w:ind w:firstLineChars="200" w:firstLine="420"/>
        <w:rPr>
          <w:rFonts w:ascii="宋体" w:hAnsi="宋体" w:cs="宋体"/>
        </w:rPr>
      </w:pPr>
      <w:r>
        <w:rPr>
          <w:rFonts w:ascii="宋体" w:hAnsi="宋体" w:cs="宋体" w:hint="eastAsia"/>
          <w:lang w:bidi="ar"/>
        </w:rPr>
        <w:t>联系人</w:t>
      </w:r>
    </w:p>
    <w:p w:rsidR="00CD1F85" w:rsidRDefault="0002456F">
      <w:pPr>
        <w:spacing w:line="360" w:lineRule="auto"/>
        <w:rPr>
          <w:rFonts w:ascii="宋体" w:hAnsi="宋体" w:cs="宋体"/>
          <w:b/>
          <w:bCs/>
        </w:rPr>
      </w:pPr>
      <w:r>
        <w:rPr>
          <w:rFonts w:ascii="宋体" w:hAnsi="宋体" w:cs="宋体" w:hint="eastAsia"/>
          <w:b/>
          <w:bCs/>
          <w:lang w:bidi="ar"/>
        </w:rPr>
        <w:t>三、评估目的</w:t>
      </w:r>
    </w:p>
    <w:p w:rsidR="00CD1F85" w:rsidRDefault="0002456F">
      <w:pPr>
        <w:spacing w:line="360" w:lineRule="auto"/>
        <w:rPr>
          <w:rFonts w:ascii="宋体" w:hAnsi="宋体" w:cs="宋体"/>
          <w:b/>
          <w:bCs/>
        </w:rPr>
      </w:pPr>
      <w:r>
        <w:rPr>
          <w:rFonts w:ascii="宋体" w:hAnsi="宋体" w:cs="宋体" w:hint="eastAsia"/>
          <w:b/>
          <w:bCs/>
          <w:lang w:bidi="ar"/>
        </w:rPr>
        <w:t>四、评估对象概况</w:t>
      </w:r>
    </w:p>
    <w:p w:rsidR="00CD1F85" w:rsidRDefault="0002456F">
      <w:pPr>
        <w:spacing w:line="360" w:lineRule="auto"/>
        <w:ind w:firstLineChars="200" w:firstLine="420"/>
        <w:rPr>
          <w:rFonts w:ascii="宋体" w:hAnsi="宋体" w:cs="宋体"/>
        </w:rPr>
      </w:pPr>
      <w:r>
        <w:rPr>
          <w:rFonts w:ascii="宋体" w:hAnsi="宋体" w:cs="宋体" w:hint="eastAsia"/>
          <w:lang w:bidi="ar"/>
        </w:rPr>
        <w:t>物业名称：</w:t>
      </w:r>
    </w:p>
    <w:p w:rsidR="00CD1F85" w:rsidRDefault="0002456F">
      <w:pPr>
        <w:spacing w:line="360" w:lineRule="auto"/>
        <w:ind w:firstLineChars="200" w:firstLine="420"/>
        <w:rPr>
          <w:rFonts w:ascii="宋体" w:hAnsi="宋体" w:cs="宋体"/>
        </w:rPr>
      </w:pPr>
      <w:r>
        <w:rPr>
          <w:rFonts w:ascii="宋体" w:hAnsi="宋体" w:cs="宋体" w:hint="eastAsia"/>
          <w:lang w:bidi="ar"/>
        </w:rPr>
        <w:t>物业性质：</w:t>
      </w:r>
    </w:p>
    <w:p w:rsidR="00CD1F85" w:rsidRDefault="0002456F">
      <w:pPr>
        <w:spacing w:line="360" w:lineRule="auto"/>
        <w:ind w:firstLineChars="200" w:firstLine="420"/>
        <w:rPr>
          <w:rFonts w:ascii="宋体" w:hAnsi="宋体" w:cs="宋体"/>
        </w:rPr>
      </w:pPr>
      <w:r>
        <w:rPr>
          <w:rFonts w:ascii="宋体" w:hAnsi="宋体" w:cs="宋体" w:hint="eastAsia"/>
          <w:lang w:bidi="ar"/>
        </w:rPr>
        <w:t>四至位置：</w:t>
      </w:r>
    </w:p>
    <w:p w:rsidR="00CD1F85" w:rsidRDefault="0002456F">
      <w:pPr>
        <w:spacing w:line="360" w:lineRule="auto"/>
        <w:ind w:firstLineChars="200" w:firstLine="420"/>
        <w:rPr>
          <w:rFonts w:ascii="宋体" w:hAnsi="宋体" w:cs="宋体"/>
        </w:rPr>
      </w:pPr>
      <w:r>
        <w:rPr>
          <w:rFonts w:ascii="宋体" w:hAnsi="宋体" w:cs="宋体" w:hint="eastAsia"/>
          <w:lang w:bidi="ar"/>
        </w:rPr>
        <w:t>建设单位：</w:t>
      </w:r>
    </w:p>
    <w:p w:rsidR="00CD1F85" w:rsidRDefault="0002456F">
      <w:pPr>
        <w:spacing w:line="360" w:lineRule="auto"/>
        <w:rPr>
          <w:rFonts w:ascii="宋体" w:hAnsi="宋体" w:cs="宋体"/>
        </w:rPr>
      </w:pPr>
      <w:r>
        <w:rPr>
          <w:rFonts w:ascii="宋体" w:hAnsi="宋体" w:cs="宋体" w:hint="eastAsia"/>
          <w:lang w:bidi="ar"/>
        </w:rPr>
        <w:t>（一）建筑规划参数</w:t>
      </w:r>
    </w:p>
    <w:p w:rsidR="00CD1F85" w:rsidRDefault="0002456F">
      <w:pPr>
        <w:spacing w:line="360" w:lineRule="auto"/>
        <w:ind w:firstLineChars="200" w:firstLine="420"/>
        <w:jc w:val="center"/>
        <w:rPr>
          <w:rFonts w:ascii="宋体" w:hAnsi="宋体" w:cs="宋体"/>
        </w:rPr>
      </w:pPr>
      <w:r>
        <w:rPr>
          <w:rFonts w:ascii="宋体" w:hAnsi="宋体" w:cs="宋体" w:hint="eastAsia"/>
          <w:lang w:bidi="ar"/>
        </w:rPr>
        <w:t>本项目建筑规划参数由（单位名称）提供，经汇总已与（委托人）核对确认无误。</w:t>
      </w:r>
    </w:p>
    <w:p w:rsidR="00CD1F85" w:rsidRDefault="0002456F">
      <w:pPr>
        <w:spacing w:line="360" w:lineRule="auto"/>
        <w:ind w:firstLineChars="200" w:firstLine="420"/>
        <w:rPr>
          <w:rFonts w:ascii="宋体" w:hAnsi="宋体" w:cs="宋体"/>
        </w:rPr>
      </w:pPr>
      <w:r>
        <w:rPr>
          <w:rFonts w:ascii="宋体" w:hAnsi="宋体" w:cs="宋体" w:hint="eastAsia"/>
          <w:lang w:bidi="ar"/>
        </w:rPr>
        <w:t>具体详见表1-1。</w:t>
      </w:r>
    </w:p>
    <w:p w:rsidR="00CD1F85" w:rsidRDefault="0002456F">
      <w:pPr>
        <w:pStyle w:val="affff0"/>
        <w:widowControl/>
        <w:numPr>
          <w:ilvl w:val="1"/>
          <w:numId w:val="0"/>
        </w:numPr>
        <w:snapToGrid w:val="0"/>
        <w:spacing w:beforeLines="50" w:before="120" w:afterLines="50" w:after="120" w:line="240" w:lineRule="auto"/>
        <w:ind w:firstLineChars="1200" w:firstLine="2520"/>
        <w:jc w:val="left"/>
      </w:pPr>
      <w:r>
        <w:rPr>
          <w:rFonts w:ascii="黑体" w:eastAsia="Arial" w:hAnsi="Times New Roman" w:hint="eastAsia"/>
          <w:kern w:val="21"/>
          <w:sz w:val="21"/>
          <w:szCs w:val="20"/>
          <w:lang w:bidi="ar"/>
        </w:rPr>
        <w:br w:type="page"/>
      </w:r>
      <w:r>
        <w:rPr>
          <w:rFonts w:ascii="黑体" w:eastAsia="黑体" w:hAnsi="Times New Roman" w:hint="eastAsia"/>
          <w:kern w:val="21"/>
          <w:sz w:val="21"/>
          <w:szCs w:val="20"/>
          <w:lang w:bidi="ar"/>
        </w:rPr>
        <w:lastRenderedPageBreak/>
        <w:t>表 1-1 建筑规划参数一览表</w:t>
      </w:r>
    </w:p>
    <w:tbl>
      <w:tblPr>
        <w:tblW w:w="9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61"/>
        <w:gridCol w:w="885"/>
        <w:gridCol w:w="851"/>
        <w:gridCol w:w="4295"/>
      </w:tblGrid>
      <w:tr w:rsidR="00CD1F85">
        <w:trPr>
          <w:trHeight w:val="384"/>
          <w:jc w:val="center"/>
        </w:trPr>
        <w:tc>
          <w:tcPr>
            <w:tcW w:w="336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bCs/>
                <w:kern w:val="0"/>
                <w:sz w:val="18"/>
                <w:szCs w:val="18"/>
              </w:rPr>
            </w:pPr>
            <w:r>
              <w:rPr>
                <w:rFonts w:ascii="宋体" w:hAnsi="宋体" w:cs="宋体" w:hint="eastAsia"/>
                <w:b/>
                <w:bCs/>
                <w:kern w:val="0"/>
                <w:sz w:val="18"/>
                <w:szCs w:val="18"/>
                <w:lang w:bidi="ar"/>
              </w:rPr>
              <w:t>数据名称</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429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备注</w:t>
            </w:r>
          </w:p>
        </w:tc>
      </w:tr>
      <w:tr w:rsidR="00CD1F85">
        <w:trPr>
          <w:trHeight w:val="371"/>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1"/>
              <w:rPr>
                <w:rFonts w:ascii="宋体" w:hAnsi="宋体" w:cs="宋体"/>
                <w:sz w:val="18"/>
                <w:szCs w:val="18"/>
              </w:rPr>
            </w:pPr>
            <w:r>
              <w:rPr>
                <w:rFonts w:ascii="宋体" w:hAnsi="宋体" w:cs="宋体" w:hint="eastAsia"/>
                <w:b/>
                <w:bCs/>
                <w:sz w:val="18"/>
                <w:szCs w:val="18"/>
                <w:lang w:bidi="ar"/>
              </w:rPr>
              <w:t>占地面积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1"/>
              <w:rPr>
                <w:rFonts w:ascii="宋体" w:hAnsi="宋体" w:cs="宋体"/>
                <w:sz w:val="18"/>
                <w:szCs w:val="18"/>
              </w:rPr>
            </w:pPr>
            <w:r>
              <w:rPr>
                <w:rFonts w:ascii="宋体" w:hAnsi="宋体" w:cs="宋体" w:hint="eastAsia"/>
                <w:b/>
                <w:bCs/>
                <w:sz w:val="18"/>
                <w:szCs w:val="18"/>
                <w:lang w:bidi="ar"/>
              </w:rPr>
              <w:t>总建筑面积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2"/>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1"/>
              <w:rPr>
                <w:rFonts w:ascii="宋体" w:hAnsi="宋体" w:cs="宋体"/>
                <w:sz w:val="18"/>
                <w:szCs w:val="18"/>
              </w:rPr>
            </w:pPr>
            <w:r>
              <w:rPr>
                <w:rFonts w:ascii="宋体" w:hAnsi="宋体" w:cs="宋体" w:hint="eastAsia"/>
                <w:b/>
                <w:bCs/>
                <w:sz w:val="18"/>
                <w:szCs w:val="18"/>
                <w:lang w:bidi="ar"/>
              </w:rPr>
              <w:t>其中：地上建筑面积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47"/>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—高层住宅面积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门幢数</w:t>
            </w:r>
            <w:proofErr w:type="gramEnd"/>
            <w:r>
              <w:rPr>
                <w:rFonts w:ascii="宋体" w:hAnsi="宋体" w:cs="宋体" w:hint="eastAsia"/>
                <w:kern w:val="0"/>
                <w:sz w:val="18"/>
                <w:szCs w:val="18"/>
                <w:lang w:bidi="ar"/>
              </w:rPr>
              <w:t xml:space="preserve"> </w:t>
            </w:r>
            <w:proofErr w:type="gramStart"/>
            <w:r>
              <w:rPr>
                <w:rFonts w:ascii="宋体" w:hAnsi="宋体" w:cs="宋体" w:hint="eastAsia"/>
                <w:kern w:val="0"/>
                <w:sz w:val="18"/>
                <w:szCs w:val="18"/>
                <w:lang w:bidi="ar"/>
              </w:rPr>
              <w:t>个</w:t>
            </w:r>
            <w:proofErr w:type="gramEnd"/>
            <w:r>
              <w:rPr>
                <w:rFonts w:ascii="宋体" w:hAnsi="宋体" w:cs="宋体" w:hint="eastAsia"/>
                <w:kern w:val="0"/>
                <w:sz w:val="18"/>
                <w:szCs w:val="18"/>
                <w:lang w:bidi="ar"/>
              </w:rPr>
              <w:t xml:space="preserve">、自然数 </w:t>
            </w:r>
            <w:proofErr w:type="gramStart"/>
            <w:r>
              <w:rPr>
                <w:rFonts w:ascii="宋体" w:hAnsi="宋体" w:cs="宋体" w:hint="eastAsia"/>
                <w:kern w:val="0"/>
                <w:sz w:val="18"/>
                <w:szCs w:val="18"/>
                <w:lang w:bidi="ar"/>
              </w:rPr>
              <w:t>个</w:t>
            </w:r>
            <w:proofErr w:type="gramEnd"/>
          </w:p>
        </w:tc>
      </w:tr>
      <w:tr w:rsidR="00CD1F85">
        <w:trPr>
          <w:trHeight w:val="372"/>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—底层</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—2 层及以上</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47"/>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—多层住宅面积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门幢数</w:t>
            </w:r>
            <w:proofErr w:type="gramEnd"/>
            <w:r>
              <w:rPr>
                <w:rFonts w:ascii="宋体" w:hAnsi="宋体" w:cs="宋体" w:hint="eastAsia"/>
                <w:kern w:val="0"/>
                <w:sz w:val="18"/>
                <w:szCs w:val="18"/>
                <w:lang w:bidi="ar"/>
              </w:rPr>
              <w:t xml:space="preserve"> </w:t>
            </w:r>
            <w:proofErr w:type="gramStart"/>
            <w:r>
              <w:rPr>
                <w:rFonts w:ascii="宋体" w:hAnsi="宋体" w:cs="宋体" w:hint="eastAsia"/>
                <w:kern w:val="0"/>
                <w:sz w:val="18"/>
                <w:szCs w:val="18"/>
                <w:lang w:bidi="ar"/>
              </w:rPr>
              <w:t>个</w:t>
            </w:r>
            <w:proofErr w:type="gramEnd"/>
            <w:r>
              <w:rPr>
                <w:rFonts w:ascii="宋体" w:hAnsi="宋体" w:cs="宋体" w:hint="eastAsia"/>
                <w:kern w:val="0"/>
                <w:sz w:val="18"/>
                <w:szCs w:val="18"/>
                <w:lang w:bidi="ar"/>
              </w:rPr>
              <w:t xml:space="preserve">、自然数 </w:t>
            </w:r>
            <w:proofErr w:type="gramStart"/>
            <w:r>
              <w:rPr>
                <w:rFonts w:ascii="宋体" w:hAnsi="宋体" w:cs="宋体" w:hint="eastAsia"/>
                <w:kern w:val="0"/>
                <w:sz w:val="18"/>
                <w:szCs w:val="18"/>
                <w:lang w:bidi="ar"/>
              </w:rPr>
              <w:t>个</w:t>
            </w:r>
            <w:proofErr w:type="gramEnd"/>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—商业面积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2"/>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—会所面积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包括：游泳馆、健身房</w:t>
            </w:r>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proofErr w:type="gramStart"/>
            <w:r>
              <w:rPr>
                <w:rFonts w:ascii="宋体" w:hAnsi="宋体" w:cs="宋体" w:hint="eastAsia"/>
                <w:sz w:val="18"/>
                <w:szCs w:val="18"/>
                <w:lang w:bidi="ar"/>
              </w:rPr>
              <w:t>—其他</w:t>
            </w:r>
            <w:proofErr w:type="gramEnd"/>
            <w:r>
              <w:rPr>
                <w:rFonts w:ascii="宋体" w:hAnsi="宋体" w:cs="宋体" w:hint="eastAsia"/>
                <w:sz w:val="18"/>
                <w:szCs w:val="18"/>
                <w:lang w:bidi="ar"/>
              </w:rPr>
              <w:t>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2"/>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1"/>
              <w:rPr>
                <w:rFonts w:ascii="宋体" w:hAnsi="宋体" w:cs="宋体"/>
                <w:sz w:val="18"/>
                <w:szCs w:val="18"/>
              </w:rPr>
            </w:pPr>
            <w:r>
              <w:rPr>
                <w:rFonts w:ascii="宋体" w:hAnsi="宋体" w:cs="宋体" w:hint="eastAsia"/>
                <w:b/>
                <w:bCs/>
                <w:sz w:val="18"/>
                <w:szCs w:val="18"/>
                <w:lang w:bidi="ar"/>
              </w:rPr>
              <w:t>地下面积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—停车库面积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2"/>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—机动车库面积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—非机动车库面积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1"/>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proofErr w:type="gramStart"/>
            <w:r>
              <w:rPr>
                <w:rFonts w:ascii="宋体" w:hAnsi="宋体" w:cs="宋体" w:hint="eastAsia"/>
                <w:sz w:val="18"/>
                <w:szCs w:val="18"/>
                <w:lang w:bidi="ar"/>
              </w:rPr>
              <w:t>—其他</w:t>
            </w:r>
            <w:proofErr w:type="gramEnd"/>
            <w:r>
              <w:rPr>
                <w:rFonts w:ascii="宋体" w:hAnsi="宋体" w:cs="宋体" w:hint="eastAsia"/>
                <w:sz w:val="18"/>
                <w:szCs w:val="18"/>
                <w:lang w:bidi="ar"/>
              </w:rPr>
              <w:t>配套面积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1"/>
              <w:rPr>
                <w:rFonts w:ascii="宋体" w:hAnsi="宋体" w:cs="宋体"/>
                <w:sz w:val="18"/>
                <w:szCs w:val="18"/>
              </w:rPr>
            </w:pPr>
            <w:r>
              <w:rPr>
                <w:rFonts w:ascii="宋体" w:hAnsi="宋体" w:cs="宋体" w:hint="eastAsia"/>
                <w:b/>
                <w:bCs/>
                <w:sz w:val="18"/>
                <w:szCs w:val="18"/>
                <w:lang w:bidi="ar"/>
              </w:rPr>
              <w:t>绿化面积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15"/>
              <w:jc w:val="left"/>
              <w:textAlignment w:val="baseline"/>
              <w:rPr>
                <w:rFonts w:ascii="宋体" w:hAnsi="宋体" w:cs="宋体"/>
                <w:kern w:val="0"/>
                <w:sz w:val="18"/>
                <w:szCs w:val="18"/>
              </w:rPr>
            </w:pPr>
            <w:r>
              <w:rPr>
                <w:rFonts w:ascii="宋体" w:hAnsi="宋体" w:cs="宋体" w:hint="eastAsia"/>
                <w:kern w:val="0"/>
                <w:sz w:val="18"/>
                <w:szCs w:val="18"/>
                <w:lang w:bidi="ar"/>
              </w:rPr>
              <w:t>绿化率  %</w:t>
            </w:r>
          </w:p>
        </w:tc>
      </w:tr>
      <w:tr w:rsidR="00CD1F85">
        <w:trPr>
          <w:trHeight w:val="371"/>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0"/>
              <w:rPr>
                <w:rFonts w:ascii="宋体" w:hAnsi="宋体" w:cs="宋体"/>
                <w:sz w:val="18"/>
                <w:szCs w:val="18"/>
              </w:rPr>
            </w:pPr>
            <w:r>
              <w:rPr>
                <w:rFonts w:ascii="宋体" w:hAnsi="宋体" w:cs="宋体" w:hint="eastAsia"/>
                <w:sz w:val="18"/>
                <w:szCs w:val="18"/>
                <w:lang w:bidi="ar"/>
              </w:rPr>
              <w:t>其中：集中绿地面积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屋顶绿化面积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1"/>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其他绿化面积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9"/>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1"/>
              <w:rPr>
                <w:rFonts w:ascii="宋体" w:hAnsi="宋体" w:cs="宋体"/>
                <w:sz w:val="18"/>
                <w:szCs w:val="18"/>
              </w:rPr>
            </w:pPr>
            <w:r>
              <w:rPr>
                <w:rFonts w:ascii="宋体" w:hAnsi="宋体" w:cs="宋体" w:hint="eastAsia"/>
                <w:b/>
                <w:bCs/>
                <w:sz w:val="18"/>
                <w:szCs w:val="18"/>
                <w:lang w:bidi="ar"/>
              </w:rPr>
              <w:t>水景面积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15"/>
              <w:jc w:val="left"/>
              <w:textAlignment w:val="baseline"/>
              <w:rPr>
                <w:rFonts w:ascii="宋体" w:hAnsi="宋体" w:cs="宋体"/>
                <w:kern w:val="0"/>
                <w:sz w:val="18"/>
                <w:szCs w:val="18"/>
              </w:rPr>
            </w:pPr>
            <w:r>
              <w:rPr>
                <w:rFonts w:ascii="宋体" w:hAnsi="宋体" w:cs="宋体" w:hint="eastAsia"/>
                <w:kern w:val="0"/>
                <w:sz w:val="18"/>
                <w:szCs w:val="18"/>
                <w:lang w:bidi="ar"/>
              </w:rPr>
              <w:t xml:space="preserve">数量 </w:t>
            </w:r>
            <w:proofErr w:type="gramStart"/>
            <w:r>
              <w:rPr>
                <w:rFonts w:ascii="宋体" w:hAnsi="宋体" w:cs="宋体" w:hint="eastAsia"/>
                <w:kern w:val="0"/>
                <w:sz w:val="18"/>
                <w:szCs w:val="18"/>
                <w:lang w:bidi="ar"/>
              </w:rPr>
              <w:t>个</w:t>
            </w:r>
            <w:proofErr w:type="gramEnd"/>
          </w:p>
        </w:tc>
      </w:tr>
      <w:tr w:rsidR="00CD1F85">
        <w:trPr>
          <w:trHeight w:val="360"/>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1"/>
              <w:rPr>
                <w:rFonts w:ascii="宋体" w:hAnsi="宋体" w:cs="宋体"/>
                <w:sz w:val="18"/>
                <w:szCs w:val="18"/>
              </w:rPr>
            </w:pPr>
            <w:r>
              <w:rPr>
                <w:rFonts w:ascii="宋体" w:hAnsi="宋体" w:cs="宋体" w:hint="eastAsia"/>
                <w:b/>
                <w:bCs/>
                <w:sz w:val="18"/>
                <w:szCs w:val="18"/>
                <w:lang w:bidi="ar"/>
              </w:rPr>
              <w:t>道路面积</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1"/>
              <w:jc w:val="left"/>
              <w:textAlignment w:val="baseline"/>
              <w:rPr>
                <w:rFonts w:ascii="宋体" w:hAnsi="宋体" w:cs="宋体"/>
                <w:kern w:val="0"/>
                <w:sz w:val="18"/>
                <w:szCs w:val="18"/>
              </w:rPr>
            </w:pPr>
            <w:r>
              <w:rPr>
                <w:rFonts w:ascii="宋体" w:hAnsi="宋体" w:cs="宋体" w:hint="eastAsia"/>
                <w:kern w:val="0"/>
                <w:sz w:val="18"/>
                <w:szCs w:val="18"/>
                <w:lang w:bidi="ar"/>
              </w:rPr>
              <w:t xml:space="preserve">出入口 </w:t>
            </w:r>
            <w:proofErr w:type="gramStart"/>
            <w:r>
              <w:rPr>
                <w:rFonts w:ascii="宋体" w:hAnsi="宋体" w:cs="宋体" w:hint="eastAsia"/>
                <w:kern w:val="0"/>
                <w:sz w:val="18"/>
                <w:szCs w:val="18"/>
                <w:lang w:bidi="ar"/>
              </w:rPr>
              <w:t>个</w:t>
            </w:r>
            <w:proofErr w:type="gramEnd"/>
            <w:r>
              <w:rPr>
                <w:rFonts w:ascii="宋体" w:hAnsi="宋体" w:cs="宋体" w:hint="eastAsia"/>
                <w:kern w:val="0"/>
                <w:sz w:val="18"/>
                <w:szCs w:val="18"/>
                <w:lang w:bidi="ar"/>
              </w:rPr>
              <w:t xml:space="preserve">其中：主出入口 </w:t>
            </w:r>
            <w:proofErr w:type="gramStart"/>
            <w:r>
              <w:rPr>
                <w:rFonts w:ascii="宋体" w:hAnsi="宋体" w:cs="宋体" w:hint="eastAsia"/>
                <w:kern w:val="0"/>
                <w:sz w:val="18"/>
                <w:szCs w:val="18"/>
                <w:lang w:bidi="ar"/>
              </w:rPr>
              <w:t>个</w:t>
            </w:r>
            <w:proofErr w:type="gramEnd"/>
            <w:r>
              <w:rPr>
                <w:rFonts w:ascii="宋体" w:hAnsi="宋体" w:cs="宋体" w:hint="eastAsia"/>
                <w:kern w:val="0"/>
                <w:sz w:val="18"/>
                <w:szCs w:val="18"/>
                <w:lang w:bidi="ar"/>
              </w:rPr>
              <w:t xml:space="preserve">，辅出入口 </w:t>
            </w:r>
            <w:proofErr w:type="gramStart"/>
            <w:r>
              <w:rPr>
                <w:rFonts w:ascii="宋体" w:hAnsi="宋体" w:cs="宋体" w:hint="eastAsia"/>
                <w:kern w:val="0"/>
                <w:sz w:val="18"/>
                <w:szCs w:val="18"/>
                <w:lang w:bidi="ar"/>
              </w:rPr>
              <w:t>个</w:t>
            </w:r>
            <w:proofErr w:type="gramEnd"/>
          </w:p>
        </w:tc>
      </w:tr>
      <w:tr w:rsidR="00CD1F85">
        <w:trPr>
          <w:trHeight w:val="372"/>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其中：广场砖</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87"/>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大理石</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4"/>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鹅卵石</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1"/>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proofErr w:type="gramStart"/>
            <w:r>
              <w:rPr>
                <w:rFonts w:ascii="宋体" w:hAnsi="宋体" w:cs="宋体" w:hint="eastAsia"/>
                <w:sz w:val="18"/>
                <w:szCs w:val="18"/>
                <w:lang w:bidi="ar"/>
              </w:rPr>
              <w:t>发塑砖</w:t>
            </w:r>
            <w:proofErr w:type="gramEnd"/>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3"/>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煤渣砖</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1"/>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人行砖</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4"/>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植草砖</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line="240" w:lineRule="auto"/>
              <w:jc w:val="center"/>
              <w:rPr>
                <w:rFonts w:ascii="宋体" w:hAnsi="宋体" w:cs="宋体"/>
                <w:sz w:val="18"/>
                <w:szCs w:val="18"/>
              </w:rPr>
            </w:pPr>
            <w:r>
              <w:rPr>
                <w:rFonts w:ascii="宋体" w:hAnsi="宋体" w:cs="宋体" w:hint="eastAsia"/>
                <w:b/>
                <w:bCs/>
                <w:position w:val="-1"/>
                <w:sz w:val="18"/>
                <w:szCs w:val="18"/>
                <w:lang w:bidi="ar"/>
              </w:rPr>
              <w:t>㎡</w:t>
            </w:r>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61"/>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100" w:firstLine="181"/>
              <w:rPr>
                <w:rFonts w:ascii="宋体" w:hAnsi="宋体" w:cs="宋体"/>
                <w:sz w:val="18"/>
                <w:szCs w:val="18"/>
              </w:rPr>
            </w:pPr>
            <w:r>
              <w:rPr>
                <w:rFonts w:ascii="宋体" w:hAnsi="宋体" w:cs="宋体" w:hint="eastAsia"/>
                <w:b/>
                <w:bCs/>
                <w:sz w:val="18"/>
                <w:szCs w:val="18"/>
                <w:lang w:bidi="ar"/>
              </w:rPr>
              <w:t>停车位</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proofErr w:type="gramStart"/>
            <w:r>
              <w:rPr>
                <w:rFonts w:ascii="宋体" w:hAnsi="宋体" w:cs="宋体" w:hint="eastAsia"/>
                <w:b/>
                <w:bCs/>
                <w:kern w:val="0"/>
                <w:sz w:val="18"/>
                <w:szCs w:val="18"/>
                <w:lang w:bidi="ar"/>
              </w:rPr>
              <w:t>个</w:t>
            </w:r>
            <w:proofErr w:type="gramEnd"/>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74"/>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其中：地下停车位</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396"/>
          <w:jc w:val="center"/>
        </w:trPr>
        <w:tc>
          <w:tcPr>
            <w:tcW w:w="3361" w:type="dxa"/>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firstLineChars="200" w:firstLine="360"/>
              <w:rPr>
                <w:rFonts w:ascii="宋体" w:hAnsi="宋体" w:cs="宋体"/>
                <w:sz w:val="18"/>
                <w:szCs w:val="18"/>
              </w:rPr>
            </w:pPr>
            <w:r>
              <w:rPr>
                <w:rFonts w:ascii="宋体" w:hAnsi="宋体" w:cs="宋体" w:hint="eastAsia"/>
                <w:sz w:val="18"/>
                <w:szCs w:val="18"/>
                <w:lang w:bidi="ar"/>
              </w:rPr>
              <w:t>地面停车位</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cs="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4295" w:type="dxa"/>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bl>
    <w:p w:rsidR="00CD1F85" w:rsidRDefault="0002456F">
      <w:pPr>
        <w:spacing w:line="360" w:lineRule="auto"/>
        <w:rPr>
          <w:rFonts w:ascii="宋体" w:hAnsi="宋体" w:cs="宋体"/>
          <w:sz w:val="24"/>
          <w:szCs w:val="24"/>
        </w:rPr>
      </w:pPr>
      <w:r>
        <w:rPr>
          <w:rFonts w:ascii="宋体" w:hAnsi="宋体" w:cs="宋体" w:hint="eastAsia"/>
          <w:sz w:val="24"/>
          <w:szCs w:val="24"/>
          <w:lang w:bidi="ar"/>
        </w:rPr>
        <w:t xml:space="preserve"> </w:t>
      </w:r>
    </w:p>
    <w:p w:rsidR="00CD1F85" w:rsidRDefault="0002456F">
      <w:pPr>
        <w:spacing w:line="240" w:lineRule="auto"/>
        <w:rPr>
          <w:rFonts w:ascii="宋体" w:hAnsi="宋体" w:cs="宋体"/>
        </w:rPr>
      </w:pPr>
      <w:r>
        <w:rPr>
          <w:rFonts w:ascii="宋体" w:hAnsi="宋体" w:cs="宋体" w:hint="eastAsia"/>
          <w:lang w:bidi="ar"/>
        </w:rPr>
        <w:lastRenderedPageBreak/>
        <w:t>（二）设施设备参数</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本项目设施设备参数（表</w:t>
      </w:r>
      <w:r>
        <w:rPr>
          <w:rFonts w:ascii="宋体" w:hAnsi="Times New Roman" w:cs="宋体" w:hint="eastAsia"/>
          <w:kern w:val="0"/>
          <w:lang w:bidi="ar"/>
        </w:rPr>
        <w:t>1-2）由</w:t>
      </w:r>
      <w:r>
        <w:rPr>
          <w:rFonts w:ascii="宋体" w:hAnsi="宋体" w:cs="宋体" w:hint="eastAsia"/>
          <w:kern w:val="0"/>
          <w:u w:val="single"/>
          <w:lang w:bidi="ar"/>
        </w:rPr>
        <w:t>（单位名称）</w:t>
      </w:r>
      <w:r>
        <w:rPr>
          <w:rFonts w:ascii="宋体" w:hAnsi="宋体" w:cs="宋体" w:hint="eastAsia"/>
          <w:kern w:val="0"/>
          <w:lang w:bidi="ar"/>
        </w:rPr>
        <w:t>提供，经汇总已与</w:t>
      </w:r>
      <w:r>
        <w:rPr>
          <w:rFonts w:ascii="宋体" w:hAnsi="宋体" w:cs="宋体" w:hint="eastAsia"/>
          <w:kern w:val="0"/>
          <w:u w:val="single"/>
          <w:lang w:bidi="ar"/>
        </w:rPr>
        <w:t>（委托人）</w:t>
      </w:r>
      <w:r>
        <w:rPr>
          <w:rFonts w:ascii="宋体" w:hAnsi="宋体" w:cs="宋体" w:hint="eastAsia"/>
          <w:kern w:val="0"/>
          <w:lang w:bidi="ar"/>
        </w:rPr>
        <w:t>核对确认无误。</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本项目属于高、多层混合及少量商业配套的混合型住宅小区，为管理费价格评估需要，设施设备全体共用与部分共用的使用权属划分情况详见表</w:t>
      </w:r>
      <w:r>
        <w:rPr>
          <w:rFonts w:ascii="宋体" w:hAnsi="Times New Roman" w:cs="宋体" w:hint="eastAsia"/>
          <w:kern w:val="0"/>
          <w:lang w:bidi="ar"/>
        </w:rPr>
        <w:t>1-3。</w:t>
      </w:r>
    </w:p>
    <w:p w:rsidR="00CD1F85" w:rsidRDefault="0002456F">
      <w:pPr>
        <w:widowControl/>
        <w:snapToGrid w:val="0"/>
        <w:spacing w:beforeLines="50" w:before="120" w:afterLines="50" w:after="120" w:line="240" w:lineRule="auto"/>
        <w:ind w:left="3118"/>
        <w:textAlignment w:val="baseline"/>
        <w:rPr>
          <w:rFonts w:ascii="黑体" w:eastAsia="黑体" w:hAnsi="Times New Roman" w:cs="黑体"/>
          <w:kern w:val="21"/>
        </w:rPr>
      </w:pPr>
      <w:r>
        <w:rPr>
          <w:rFonts w:ascii="黑体" w:eastAsia="黑体" w:hAnsi="宋体" w:cs="黑体" w:hint="eastAsia"/>
          <w:kern w:val="21"/>
          <w:lang w:bidi="ar"/>
        </w:rPr>
        <w:t>表</w:t>
      </w:r>
      <w:r>
        <w:rPr>
          <w:rFonts w:ascii="黑体" w:eastAsia="黑体" w:hAnsi="Times New Roman" w:cs="黑体" w:hint="eastAsia"/>
          <w:kern w:val="21"/>
          <w:lang w:bidi="ar"/>
        </w:rPr>
        <w:t xml:space="preserve"> 1-2 共用设施设备明细表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1454"/>
        <w:gridCol w:w="2451"/>
        <w:gridCol w:w="591"/>
        <w:gridCol w:w="684"/>
        <w:gridCol w:w="2691"/>
      </w:tblGrid>
      <w:tr w:rsidR="00CD1F85">
        <w:trPr>
          <w:trHeight w:val="283"/>
          <w:tblHeader/>
          <w:jc w:val="center"/>
        </w:trPr>
        <w:tc>
          <w:tcPr>
            <w:tcW w:w="296"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b/>
                <w:bCs/>
                <w:kern w:val="0"/>
                <w:sz w:val="18"/>
                <w:szCs w:val="18"/>
                <w:lang w:bidi="ar"/>
              </w:rPr>
              <w:t>序号</w:t>
            </w:r>
          </w:p>
        </w:tc>
        <w:tc>
          <w:tcPr>
            <w:tcW w:w="86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b/>
                <w:bCs/>
                <w:kern w:val="0"/>
                <w:sz w:val="18"/>
                <w:szCs w:val="18"/>
                <w:lang w:bidi="ar"/>
              </w:rPr>
              <w:t>系统名称</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b/>
                <w:bCs/>
                <w:kern w:val="0"/>
                <w:sz w:val="18"/>
                <w:szCs w:val="18"/>
                <w:lang w:bidi="ar"/>
              </w:rPr>
              <w:t>单项名称</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b/>
                <w:bCs/>
                <w:kern w:val="0"/>
                <w:sz w:val="18"/>
                <w:szCs w:val="18"/>
                <w:lang w:bidi="ar"/>
              </w:rPr>
              <w:t>备注</w:t>
            </w:r>
          </w:p>
        </w:tc>
      </w:tr>
      <w:tr w:rsidR="00CD1F85">
        <w:trPr>
          <w:trHeight w:val="283"/>
          <w:jc w:val="center"/>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1</w:t>
            </w:r>
          </w:p>
        </w:tc>
        <w:tc>
          <w:tcPr>
            <w:tcW w:w="869"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强电系统</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干式变压器</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93"/>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7"/>
              <w:jc w:val="left"/>
              <w:textAlignment w:val="baseline"/>
              <w:rPr>
                <w:rFonts w:ascii="宋体" w:hAnsi="宋体" w:cs="宋体"/>
                <w:kern w:val="0"/>
                <w:sz w:val="18"/>
                <w:szCs w:val="18"/>
              </w:rPr>
            </w:pPr>
            <w:r>
              <w:rPr>
                <w:rFonts w:ascii="宋体" w:hAnsi="宋体" w:cs="宋体" w:hint="eastAsia"/>
                <w:kern w:val="0"/>
                <w:sz w:val="18"/>
                <w:szCs w:val="18"/>
                <w:lang w:bidi="ar"/>
              </w:rPr>
              <w:t>功率  Kva/台</w:t>
            </w:r>
          </w:p>
        </w:tc>
      </w:tr>
      <w:tr w:rsidR="00CD1F85">
        <w:trPr>
          <w:trHeight w:val="283"/>
          <w:jc w:val="center"/>
        </w:trPr>
        <w:tc>
          <w:tcPr>
            <w:tcW w:w="296"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2</w:t>
            </w:r>
          </w:p>
        </w:tc>
        <w:tc>
          <w:tcPr>
            <w:tcW w:w="869"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避雷系统</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1"/>
              <w:jc w:val="left"/>
              <w:textAlignment w:val="baseline"/>
              <w:rPr>
                <w:rFonts w:ascii="宋体" w:hAnsi="宋体" w:cs="宋体"/>
                <w:kern w:val="0"/>
                <w:sz w:val="18"/>
                <w:szCs w:val="18"/>
              </w:rPr>
            </w:pPr>
            <w:r>
              <w:rPr>
                <w:rFonts w:ascii="宋体" w:hAnsi="宋体" w:cs="宋体" w:hint="eastAsia"/>
                <w:kern w:val="0"/>
                <w:sz w:val="18"/>
                <w:szCs w:val="18"/>
                <w:lang w:bidi="ar"/>
              </w:rPr>
              <w:t>避雷针</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09"/>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1"/>
              <w:jc w:val="left"/>
              <w:textAlignment w:val="baseline"/>
              <w:rPr>
                <w:rFonts w:ascii="宋体" w:hAnsi="宋体" w:cs="宋体"/>
                <w:kern w:val="0"/>
                <w:sz w:val="18"/>
                <w:szCs w:val="18"/>
              </w:rPr>
            </w:pPr>
            <w:r>
              <w:rPr>
                <w:rFonts w:ascii="宋体" w:hAnsi="宋体" w:cs="宋体" w:hint="eastAsia"/>
                <w:kern w:val="0"/>
                <w:sz w:val="18"/>
                <w:szCs w:val="18"/>
                <w:lang w:bidi="ar"/>
              </w:rPr>
              <w:t>避雷带</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3</w:t>
            </w:r>
          </w:p>
        </w:tc>
        <w:tc>
          <w:tcPr>
            <w:tcW w:w="869"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升降系统</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4"/>
              <w:jc w:val="left"/>
              <w:textAlignment w:val="baseline"/>
              <w:rPr>
                <w:rFonts w:ascii="宋体" w:hAnsi="宋体" w:cs="宋体"/>
                <w:kern w:val="0"/>
                <w:sz w:val="18"/>
                <w:szCs w:val="18"/>
              </w:rPr>
            </w:pPr>
            <w:r>
              <w:rPr>
                <w:rFonts w:ascii="宋体" w:hAnsi="宋体" w:cs="宋体" w:hint="eastAsia"/>
                <w:kern w:val="0"/>
                <w:sz w:val="18"/>
                <w:szCs w:val="18"/>
                <w:lang w:bidi="ar"/>
              </w:rPr>
              <w:t>垂直电梯</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93"/>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9"/>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4</w:t>
            </w:r>
          </w:p>
        </w:tc>
        <w:tc>
          <w:tcPr>
            <w:tcW w:w="869"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给排水系统</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普通生活水泵</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93"/>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9"/>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3"/>
              <w:jc w:val="left"/>
              <w:textAlignment w:val="baseline"/>
              <w:rPr>
                <w:rFonts w:ascii="宋体" w:hAnsi="宋体" w:cs="宋体"/>
                <w:kern w:val="0"/>
                <w:sz w:val="18"/>
                <w:szCs w:val="18"/>
              </w:rPr>
            </w:pPr>
            <w:r>
              <w:rPr>
                <w:rFonts w:ascii="宋体" w:hAnsi="宋体" w:cs="宋体" w:hint="eastAsia"/>
                <w:kern w:val="0"/>
                <w:sz w:val="18"/>
                <w:szCs w:val="18"/>
                <w:lang w:bidi="ar"/>
              </w:rPr>
              <w:t>变频生活水泵</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93"/>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9"/>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消防泵</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93"/>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9"/>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1"/>
              <w:jc w:val="left"/>
              <w:textAlignment w:val="baseline"/>
              <w:rPr>
                <w:rFonts w:ascii="宋体" w:hAnsi="宋体" w:cs="宋体"/>
                <w:kern w:val="0"/>
                <w:sz w:val="18"/>
                <w:szCs w:val="18"/>
              </w:rPr>
            </w:pPr>
            <w:r>
              <w:rPr>
                <w:rFonts w:ascii="宋体" w:hAnsi="宋体" w:cs="宋体" w:hint="eastAsia"/>
                <w:kern w:val="0"/>
                <w:sz w:val="18"/>
                <w:szCs w:val="18"/>
                <w:lang w:bidi="ar"/>
              </w:rPr>
              <w:t>喷淋泵</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93"/>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9"/>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4"/>
              <w:jc w:val="left"/>
              <w:textAlignment w:val="baseline"/>
              <w:rPr>
                <w:rFonts w:ascii="宋体" w:hAnsi="宋体" w:cs="宋体"/>
                <w:kern w:val="0"/>
                <w:sz w:val="18"/>
                <w:szCs w:val="18"/>
              </w:rPr>
            </w:pPr>
            <w:r>
              <w:rPr>
                <w:rFonts w:ascii="宋体" w:hAnsi="宋体" w:cs="宋体" w:hint="eastAsia"/>
                <w:kern w:val="0"/>
                <w:sz w:val="18"/>
                <w:szCs w:val="18"/>
                <w:lang w:bidi="ar"/>
              </w:rPr>
              <w:t>稳压泵</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93"/>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9"/>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6"/>
              <w:jc w:val="left"/>
              <w:textAlignment w:val="baseline"/>
              <w:rPr>
                <w:rFonts w:ascii="宋体" w:hAnsi="宋体" w:cs="宋体"/>
                <w:kern w:val="0"/>
                <w:sz w:val="18"/>
                <w:szCs w:val="18"/>
              </w:rPr>
            </w:pPr>
            <w:r>
              <w:rPr>
                <w:rFonts w:ascii="宋体" w:hAnsi="宋体" w:cs="宋体" w:hint="eastAsia"/>
                <w:kern w:val="0"/>
                <w:sz w:val="18"/>
                <w:szCs w:val="18"/>
                <w:lang w:bidi="ar"/>
              </w:rPr>
              <w:t>水箱</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3"/>
              <w:jc w:val="left"/>
              <w:textAlignment w:val="baseline"/>
              <w:rPr>
                <w:rFonts w:ascii="宋体" w:hAnsi="宋体" w:cs="宋体"/>
                <w:kern w:val="0"/>
                <w:sz w:val="18"/>
                <w:szCs w:val="18"/>
              </w:rPr>
            </w:pPr>
            <w:r>
              <w:rPr>
                <w:rFonts w:ascii="宋体" w:hAnsi="宋体" w:cs="宋体" w:hint="eastAsia"/>
                <w:kern w:val="0"/>
                <w:sz w:val="18"/>
                <w:szCs w:val="18"/>
                <w:lang w:bidi="ar"/>
              </w:rPr>
              <w:t>吨位  T</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2"/>
              <w:jc w:val="left"/>
              <w:textAlignment w:val="baseline"/>
              <w:rPr>
                <w:rFonts w:ascii="宋体" w:hAnsi="宋体" w:cs="宋体"/>
                <w:kern w:val="0"/>
                <w:sz w:val="18"/>
                <w:szCs w:val="18"/>
              </w:rPr>
            </w:pPr>
            <w:r>
              <w:rPr>
                <w:rFonts w:ascii="宋体" w:hAnsi="宋体" w:cs="宋体" w:hint="eastAsia"/>
                <w:kern w:val="0"/>
                <w:sz w:val="18"/>
                <w:szCs w:val="18"/>
                <w:lang w:bidi="ar"/>
              </w:rPr>
              <w:t>蓄水池</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3"/>
              <w:jc w:val="left"/>
              <w:textAlignment w:val="baseline"/>
              <w:rPr>
                <w:rFonts w:ascii="宋体" w:hAnsi="宋体" w:cs="宋体"/>
                <w:kern w:val="0"/>
                <w:sz w:val="18"/>
                <w:szCs w:val="18"/>
              </w:rPr>
            </w:pPr>
            <w:r>
              <w:rPr>
                <w:rFonts w:ascii="宋体" w:hAnsi="宋体" w:cs="宋体" w:hint="eastAsia"/>
                <w:kern w:val="0"/>
                <w:sz w:val="18"/>
                <w:szCs w:val="18"/>
                <w:lang w:bidi="ar"/>
              </w:rPr>
              <w:t>吨位  T</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潜水泵</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93"/>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9"/>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5</w:t>
            </w:r>
          </w:p>
        </w:tc>
        <w:tc>
          <w:tcPr>
            <w:tcW w:w="869"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消防系统</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消防栓</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消防箱</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7"/>
              <w:jc w:val="left"/>
              <w:textAlignment w:val="baseline"/>
              <w:rPr>
                <w:rFonts w:ascii="宋体" w:hAnsi="宋体" w:cs="宋体"/>
                <w:kern w:val="0"/>
                <w:sz w:val="18"/>
                <w:szCs w:val="18"/>
              </w:rPr>
            </w:pPr>
            <w:r>
              <w:rPr>
                <w:rFonts w:ascii="宋体" w:hAnsi="宋体" w:cs="宋体" w:hint="eastAsia"/>
                <w:kern w:val="0"/>
                <w:sz w:val="18"/>
                <w:szCs w:val="18"/>
                <w:lang w:bidi="ar"/>
              </w:rPr>
              <w:t>灭火器箱</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1"/>
              <w:jc w:val="left"/>
              <w:textAlignment w:val="baseline"/>
              <w:rPr>
                <w:rFonts w:ascii="宋体" w:hAnsi="宋体" w:cs="宋体"/>
                <w:kern w:val="0"/>
                <w:sz w:val="18"/>
                <w:szCs w:val="18"/>
              </w:rPr>
            </w:pPr>
            <w:r>
              <w:rPr>
                <w:rFonts w:ascii="宋体" w:hAnsi="宋体" w:cs="宋体" w:hint="eastAsia"/>
                <w:kern w:val="0"/>
                <w:sz w:val="18"/>
                <w:szCs w:val="18"/>
                <w:lang w:bidi="ar"/>
              </w:rPr>
              <w:t>喷淋头</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4"/>
              <w:jc w:val="left"/>
              <w:textAlignment w:val="baseline"/>
              <w:rPr>
                <w:rFonts w:ascii="宋体" w:hAnsi="宋体" w:cs="宋体"/>
                <w:kern w:val="0"/>
                <w:sz w:val="18"/>
                <w:szCs w:val="18"/>
              </w:rPr>
            </w:pPr>
            <w:r>
              <w:rPr>
                <w:rFonts w:ascii="宋体" w:hAnsi="宋体" w:cs="宋体" w:hint="eastAsia"/>
                <w:kern w:val="0"/>
                <w:sz w:val="18"/>
                <w:szCs w:val="18"/>
                <w:lang w:bidi="ar"/>
              </w:rPr>
              <w:t>地下车库及商铺</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消防送排风</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4"/>
              <w:jc w:val="left"/>
              <w:textAlignment w:val="baseline"/>
              <w:rPr>
                <w:rFonts w:ascii="宋体" w:hAnsi="宋体" w:cs="宋体"/>
                <w:kern w:val="0"/>
                <w:sz w:val="18"/>
                <w:szCs w:val="18"/>
              </w:rPr>
            </w:pPr>
            <w:r>
              <w:rPr>
                <w:rFonts w:ascii="宋体" w:hAnsi="宋体" w:cs="宋体" w:hint="eastAsia"/>
                <w:kern w:val="0"/>
                <w:sz w:val="18"/>
                <w:szCs w:val="18"/>
                <w:lang w:bidi="ar"/>
              </w:rPr>
              <w:t>地下车库，合计功率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4"/>
              <w:jc w:val="left"/>
              <w:textAlignment w:val="baseline"/>
              <w:rPr>
                <w:rFonts w:ascii="宋体" w:hAnsi="宋体" w:cs="宋体"/>
                <w:kern w:val="0"/>
                <w:sz w:val="18"/>
                <w:szCs w:val="18"/>
              </w:rPr>
            </w:pPr>
            <w:r>
              <w:rPr>
                <w:rFonts w:ascii="宋体" w:hAnsi="宋体" w:cs="宋体" w:hint="eastAsia"/>
                <w:kern w:val="0"/>
                <w:sz w:val="18"/>
                <w:szCs w:val="18"/>
                <w:lang w:bidi="ar"/>
              </w:rPr>
              <w:t>烟感器</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4"/>
              <w:jc w:val="left"/>
              <w:textAlignment w:val="baseline"/>
              <w:rPr>
                <w:rFonts w:ascii="宋体" w:hAnsi="宋体" w:cs="宋体"/>
                <w:kern w:val="0"/>
                <w:sz w:val="18"/>
                <w:szCs w:val="18"/>
              </w:rPr>
            </w:pPr>
            <w:r>
              <w:rPr>
                <w:rFonts w:ascii="宋体" w:hAnsi="宋体" w:cs="宋体" w:hint="eastAsia"/>
                <w:kern w:val="0"/>
                <w:sz w:val="18"/>
                <w:szCs w:val="18"/>
                <w:lang w:bidi="ar"/>
              </w:rPr>
              <w:t>温感器</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1"/>
              <w:jc w:val="left"/>
              <w:textAlignment w:val="baseline"/>
              <w:rPr>
                <w:rFonts w:ascii="宋体" w:hAnsi="宋体" w:cs="宋体"/>
                <w:kern w:val="0"/>
                <w:sz w:val="18"/>
                <w:szCs w:val="18"/>
              </w:rPr>
            </w:pPr>
            <w:r>
              <w:rPr>
                <w:rFonts w:ascii="宋体" w:hAnsi="宋体" w:cs="宋体" w:hint="eastAsia"/>
                <w:kern w:val="0"/>
                <w:sz w:val="18"/>
                <w:szCs w:val="18"/>
                <w:lang w:bidi="ar"/>
              </w:rPr>
              <w:t>报警按钮</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7"/>
              <w:jc w:val="left"/>
              <w:textAlignment w:val="baseline"/>
              <w:rPr>
                <w:rFonts w:ascii="宋体" w:hAnsi="宋体" w:cs="宋体"/>
                <w:kern w:val="0"/>
                <w:sz w:val="18"/>
                <w:szCs w:val="18"/>
              </w:rPr>
            </w:pPr>
            <w:r>
              <w:rPr>
                <w:rFonts w:ascii="宋体" w:hAnsi="宋体" w:cs="宋体" w:hint="eastAsia"/>
                <w:kern w:val="0"/>
                <w:sz w:val="18"/>
                <w:szCs w:val="18"/>
                <w:lang w:bidi="ar"/>
              </w:rPr>
              <w:t>消防控制柜</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6</w:t>
            </w:r>
          </w:p>
        </w:tc>
        <w:tc>
          <w:tcPr>
            <w:tcW w:w="869"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照明系统</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庭院照明</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楼道照明（声控）</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楼道照明（普通）</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3"/>
              <w:jc w:val="left"/>
              <w:textAlignment w:val="baseline"/>
              <w:rPr>
                <w:rFonts w:ascii="宋体" w:hAnsi="宋体" w:cs="宋体"/>
                <w:kern w:val="0"/>
                <w:sz w:val="18"/>
                <w:szCs w:val="18"/>
              </w:rPr>
            </w:pPr>
            <w:r>
              <w:rPr>
                <w:rFonts w:ascii="宋体" w:hAnsi="宋体" w:cs="宋体" w:hint="eastAsia"/>
                <w:kern w:val="0"/>
                <w:sz w:val="18"/>
                <w:szCs w:val="18"/>
                <w:lang w:bidi="ar"/>
              </w:rPr>
              <w:t>应急照明</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7"/>
              <w:jc w:val="left"/>
              <w:textAlignment w:val="baseline"/>
              <w:rPr>
                <w:rFonts w:ascii="宋体" w:hAnsi="宋体" w:cs="宋体"/>
                <w:kern w:val="0"/>
                <w:sz w:val="18"/>
                <w:szCs w:val="18"/>
              </w:rPr>
            </w:pPr>
            <w:r>
              <w:rPr>
                <w:rFonts w:ascii="宋体" w:hAnsi="宋体" w:cs="宋体" w:hint="eastAsia"/>
                <w:kern w:val="0"/>
                <w:sz w:val="18"/>
                <w:szCs w:val="18"/>
                <w:lang w:bidi="ar"/>
              </w:rPr>
              <w:t>外墙泛光照明</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21"/>
              <w:jc w:val="left"/>
              <w:textAlignment w:val="baseline"/>
              <w:rPr>
                <w:rFonts w:ascii="宋体" w:hAnsi="宋体" w:cs="宋体"/>
                <w:kern w:val="0"/>
                <w:sz w:val="18"/>
                <w:szCs w:val="18"/>
              </w:rPr>
            </w:pPr>
            <w:r>
              <w:rPr>
                <w:rFonts w:ascii="宋体" w:hAnsi="宋体" w:cs="宋体" w:hint="eastAsia"/>
                <w:kern w:val="0"/>
                <w:sz w:val="18"/>
                <w:szCs w:val="18"/>
                <w:lang w:bidi="ar"/>
              </w:rPr>
              <w:t>总功率  kW</w:t>
            </w:r>
          </w:p>
        </w:tc>
      </w:tr>
      <w:tr w:rsidR="00CD1F85">
        <w:trPr>
          <w:trHeight w:val="283"/>
          <w:jc w:val="center"/>
        </w:trPr>
        <w:tc>
          <w:tcPr>
            <w:tcW w:w="296"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7</w:t>
            </w:r>
          </w:p>
        </w:tc>
        <w:tc>
          <w:tcPr>
            <w:tcW w:w="869"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弱电系统</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住户报警</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楼宇对讲</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147"/>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3"/>
              <w:jc w:val="left"/>
              <w:textAlignment w:val="baseline"/>
              <w:rPr>
                <w:rFonts w:ascii="宋体" w:hAnsi="宋体" w:cs="宋体"/>
                <w:kern w:val="0"/>
                <w:sz w:val="18"/>
                <w:szCs w:val="18"/>
              </w:rPr>
            </w:pPr>
            <w:r>
              <w:rPr>
                <w:rFonts w:ascii="宋体" w:hAnsi="宋体" w:cs="宋体" w:hint="eastAsia"/>
                <w:kern w:val="0"/>
                <w:sz w:val="18"/>
                <w:szCs w:val="18"/>
                <w:lang w:bidi="ar"/>
              </w:rPr>
              <w:t>周界报警</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3"/>
              <w:jc w:val="left"/>
              <w:textAlignment w:val="baseline"/>
              <w:rPr>
                <w:rFonts w:ascii="宋体" w:hAnsi="宋体" w:cs="宋体"/>
                <w:kern w:val="0"/>
                <w:sz w:val="18"/>
                <w:szCs w:val="18"/>
              </w:rPr>
            </w:pPr>
            <w:r>
              <w:rPr>
                <w:rFonts w:ascii="宋体" w:hAnsi="宋体" w:cs="宋体" w:hint="eastAsia"/>
                <w:kern w:val="0"/>
                <w:sz w:val="18"/>
                <w:szCs w:val="18"/>
                <w:lang w:bidi="ar"/>
              </w:rPr>
              <w:t>监控探头（彩色枪式）</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3"/>
              <w:jc w:val="left"/>
              <w:textAlignment w:val="baseline"/>
              <w:rPr>
                <w:rFonts w:ascii="宋体" w:hAnsi="宋体" w:cs="宋体"/>
                <w:kern w:val="0"/>
                <w:sz w:val="18"/>
                <w:szCs w:val="18"/>
              </w:rPr>
            </w:pPr>
            <w:r>
              <w:rPr>
                <w:rFonts w:ascii="宋体" w:hAnsi="宋体" w:cs="宋体" w:hint="eastAsia"/>
                <w:kern w:val="0"/>
                <w:sz w:val="18"/>
                <w:szCs w:val="18"/>
                <w:lang w:bidi="ar"/>
              </w:rPr>
              <w:t>监控探头（彩色半球）</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59"/>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3"/>
              <w:jc w:val="left"/>
              <w:textAlignment w:val="baseline"/>
              <w:rPr>
                <w:rFonts w:ascii="宋体" w:hAnsi="宋体" w:cs="宋体"/>
                <w:kern w:val="0"/>
                <w:sz w:val="18"/>
                <w:szCs w:val="18"/>
              </w:rPr>
            </w:pPr>
            <w:r>
              <w:rPr>
                <w:rFonts w:ascii="宋体" w:hAnsi="宋体" w:cs="宋体" w:hint="eastAsia"/>
                <w:kern w:val="0"/>
                <w:sz w:val="18"/>
                <w:szCs w:val="18"/>
                <w:lang w:bidi="ar"/>
              </w:rPr>
              <w:t>监控探头（红外）</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8"/>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35"/>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6"/>
              <w:jc w:val="left"/>
              <w:textAlignment w:val="baseline"/>
              <w:rPr>
                <w:rFonts w:ascii="宋体" w:hAnsi="宋体" w:cs="宋体"/>
                <w:kern w:val="0"/>
                <w:sz w:val="18"/>
                <w:szCs w:val="18"/>
              </w:rPr>
            </w:pPr>
            <w:r>
              <w:rPr>
                <w:rFonts w:ascii="宋体" w:hAnsi="宋体" w:cs="宋体" w:hint="eastAsia"/>
                <w:kern w:val="0"/>
                <w:sz w:val="18"/>
                <w:szCs w:val="18"/>
                <w:lang w:bidi="ar"/>
              </w:rPr>
              <w:t>行人进出系统</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9"/>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8</w:t>
            </w:r>
          </w:p>
        </w:tc>
        <w:tc>
          <w:tcPr>
            <w:tcW w:w="869"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exact"/>
              <w:jc w:val="center"/>
              <w:textAlignment w:val="baseline"/>
              <w:rPr>
                <w:rFonts w:ascii="宋体" w:hAnsi="宋体" w:cs="宋体"/>
                <w:kern w:val="0"/>
                <w:sz w:val="18"/>
                <w:szCs w:val="18"/>
              </w:rPr>
            </w:pPr>
            <w:r>
              <w:rPr>
                <w:rFonts w:ascii="宋体" w:hAnsi="宋体" w:cs="宋体" w:hint="eastAsia"/>
                <w:kern w:val="0"/>
                <w:sz w:val="18"/>
                <w:szCs w:val="18"/>
                <w:lang w:bidi="ar"/>
              </w:rPr>
              <w:t>停车管理系统</w:t>
            </w: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2"/>
              <w:jc w:val="left"/>
              <w:textAlignment w:val="baseline"/>
              <w:rPr>
                <w:rFonts w:ascii="宋体" w:hAnsi="宋体" w:cs="宋体"/>
                <w:kern w:val="0"/>
                <w:sz w:val="18"/>
                <w:szCs w:val="18"/>
              </w:rPr>
            </w:pPr>
            <w:r>
              <w:rPr>
                <w:rFonts w:ascii="宋体" w:hAnsi="宋体" w:cs="宋体" w:hint="eastAsia"/>
                <w:kern w:val="0"/>
                <w:sz w:val="18"/>
                <w:szCs w:val="18"/>
                <w:lang w:bidi="ar"/>
              </w:rPr>
              <w:t>入口控制器</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9"/>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31"/>
              <w:jc w:val="left"/>
              <w:textAlignment w:val="baseline"/>
              <w:rPr>
                <w:rFonts w:ascii="宋体" w:hAnsi="宋体" w:cs="宋体"/>
                <w:kern w:val="0"/>
                <w:sz w:val="18"/>
                <w:szCs w:val="18"/>
              </w:rPr>
            </w:pPr>
            <w:r>
              <w:rPr>
                <w:rFonts w:ascii="宋体" w:hAnsi="宋体" w:cs="宋体" w:hint="eastAsia"/>
                <w:kern w:val="0"/>
                <w:sz w:val="18"/>
                <w:szCs w:val="18"/>
                <w:lang w:bidi="ar"/>
              </w:rPr>
              <w:t>出口控制器</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9"/>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19"/>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3"/>
              <w:jc w:val="left"/>
              <w:textAlignment w:val="baseline"/>
              <w:rPr>
                <w:rFonts w:ascii="宋体" w:hAnsi="宋体" w:cs="宋体"/>
                <w:kern w:val="0"/>
                <w:sz w:val="18"/>
                <w:szCs w:val="18"/>
              </w:rPr>
            </w:pPr>
            <w:r>
              <w:rPr>
                <w:rFonts w:ascii="宋体" w:hAnsi="宋体" w:cs="宋体" w:hint="eastAsia"/>
                <w:kern w:val="0"/>
                <w:sz w:val="18"/>
                <w:szCs w:val="18"/>
                <w:lang w:bidi="ar"/>
              </w:rPr>
              <w:t>停车卡授权</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9"/>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r w:rsidR="00CD1F85">
        <w:trPr>
          <w:trHeight w:val="283"/>
          <w:jc w:val="center"/>
        </w:trPr>
        <w:tc>
          <w:tcPr>
            <w:tcW w:w="296"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869"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rPr>
                <w:rFonts w:ascii="宋体" w:hAnsi="宋体"/>
                <w:sz w:val="18"/>
                <w:szCs w:val="18"/>
              </w:rPr>
            </w:pPr>
          </w:p>
        </w:tc>
        <w:tc>
          <w:tcPr>
            <w:tcW w:w="146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113"/>
              <w:jc w:val="left"/>
              <w:textAlignment w:val="baseline"/>
              <w:rPr>
                <w:rFonts w:ascii="宋体" w:hAnsi="宋体" w:cs="宋体"/>
                <w:kern w:val="0"/>
                <w:sz w:val="18"/>
                <w:szCs w:val="18"/>
              </w:rPr>
            </w:pPr>
            <w:r>
              <w:rPr>
                <w:rFonts w:ascii="宋体" w:hAnsi="宋体" w:cs="宋体" w:hint="eastAsia"/>
                <w:kern w:val="0"/>
                <w:sz w:val="18"/>
                <w:szCs w:val="18"/>
                <w:lang w:bidi="ar"/>
              </w:rPr>
              <w:t>停车收费管理</w:t>
            </w: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exact"/>
              <w:ind w:left="279"/>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160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exact"/>
              <w:rPr>
                <w:rFonts w:ascii="宋体" w:hAnsi="宋体" w:cs="宋体"/>
                <w:sz w:val="18"/>
                <w:szCs w:val="18"/>
              </w:rPr>
            </w:pPr>
          </w:p>
        </w:tc>
      </w:tr>
    </w:tbl>
    <w:p w:rsidR="00CD1F85" w:rsidRDefault="00CD1F85">
      <w:pPr>
        <w:widowControl/>
        <w:autoSpaceDE w:val="0"/>
        <w:autoSpaceDN w:val="0"/>
        <w:adjustRightInd/>
        <w:spacing w:line="240" w:lineRule="auto"/>
        <w:rPr>
          <w:rFonts w:ascii="宋体" w:hAnsi="Times New Roman"/>
          <w:lang w:bidi="ar"/>
        </w:rPr>
        <w:sectPr w:rsidR="00CD1F85">
          <w:pgSz w:w="12240" w:h="15840"/>
          <w:pgMar w:top="1440" w:right="1800" w:bottom="1440" w:left="1800" w:header="720" w:footer="720" w:gutter="284"/>
          <w:cols w:space="425"/>
          <w:formProt w:val="0"/>
          <w:docGrid w:linePitch="312"/>
        </w:sectPr>
      </w:pPr>
    </w:p>
    <w:p w:rsidR="00CD1F85" w:rsidRDefault="0002456F">
      <w:pPr>
        <w:pStyle w:val="affff0"/>
        <w:widowControl/>
        <w:numPr>
          <w:ilvl w:val="1"/>
          <w:numId w:val="0"/>
        </w:numPr>
        <w:snapToGrid w:val="0"/>
        <w:spacing w:beforeLines="50" w:before="120" w:afterLines="50" w:after="120" w:line="240" w:lineRule="auto"/>
        <w:ind w:left="4537"/>
      </w:pPr>
      <w:r>
        <w:rPr>
          <w:rFonts w:ascii="黑体" w:eastAsia="黑体" w:hAnsi="Times New Roman" w:hint="eastAsia"/>
          <w:kern w:val="21"/>
          <w:sz w:val="21"/>
          <w:szCs w:val="20"/>
          <w:lang w:bidi="ar"/>
        </w:rPr>
        <w:lastRenderedPageBreak/>
        <w:t>表 1-3  设施设备使用权限划分明细表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01"/>
        <w:gridCol w:w="1830"/>
        <w:gridCol w:w="711"/>
        <w:gridCol w:w="588"/>
        <w:gridCol w:w="593"/>
        <w:gridCol w:w="711"/>
        <w:gridCol w:w="588"/>
        <w:gridCol w:w="711"/>
        <w:gridCol w:w="711"/>
        <w:gridCol w:w="588"/>
        <w:gridCol w:w="712"/>
        <w:gridCol w:w="712"/>
        <w:gridCol w:w="589"/>
        <w:gridCol w:w="713"/>
        <w:gridCol w:w="713"/>
        <w:gridCol w:w="589"/>
        <w:gridCol w:w="610"/>
      </w:tblGrid>
      <w:tr w:rsidR="00CD1F85">
        <w:trPr>
          <w:trHeight w:val="283"/>
        </w:trPr>
        <w:tc>
          <w:tcPr>
            <w:tcW w:w="524"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316"/>
              <w:jc w:val="left"/>
              <w:textAlignment w:val="baseline"/>
              <w:rPr>
                <w:rFonts w:ascii="宋体" w:hAnsi="宋体" w:cs="宋体"/>
                <w:kern w:val="0"/>
                <w:sz w:val="18"/>
                <w:szCs w:val="18"/>
              </w:rPr>
            </w:pPr>
            <w:r>
              <w:rPr>
                <w:rFonts w:ascii="宋体" w:hAnsi="宋体" w:cs="宋体" w:hint="eastAsia"/>
                <w:b/>
                <w:bCs/>
                <w:kern w:val="0"/>
                <w:sz w:val="18"/>
                <w:szCs w:val="18"/>
                <w:lang w:bidi="ar"/>
              </w:rPr>
              <w:t>系统名称</w:t>
            </w:r>
          </w:p>
        </w:tc>
        <w:tc>
          <w:tcPr>
            <w:tcW w:w="728"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82"/>
              <w:jc w:val="left"/>
              <w:textAlignment w:val="baseline"/>
              <w:rPr>
                <w:rFonts w:ascii="宋体" w:hAnsi="宋体" w:cs="宋体"/>
                <w:kern w:val="0"/>
                <w:sz w:val="18"/>
                <w:szCs w:val="18"/>
              </w:rPr>
            </w:pPr>
            <w:r>
              <w:rPr>
                <w:rFonts w:ascii="宋体" w:hAnsi="宋体" w:cs="宋体" w:hint="eastAsia"/>
                <w:b/>
                <w:bCs/>
                <w:kern w:val="0"/>
                <w:sz w:val="18"/>
                <w:szCs w:val="18"/>
                <w:lang w:bidi="ar"/>
              </w:rPr>
              <w:t>单项名称</w:t>
            </w: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792"/>
              <w:jc w:val="left"/>
              <w:textAlignment w:val="baseline"/>
              <w:rPr>
                <w:rFonts w:ascii="宋体" w:hAnsi="宋体" w:cs="宋体"/>
                <w:kern w:val="0"/>
                <w:sz w:val="18"/>
                <w:szCs w:val="18"/>
              </w:rPr>
            </w:pPr>
            <w:r>
              <w:rPr>
                <w:rFonts w:ascii="宋体" w:hAnsi="宋体" w:cs="宋体" w:hint="eastAsia"/>
                <w:b/>
                <w:bCs/>
                <w:kern w:val="0"/>
                <w:sz w:val="18"/>
                <w:szCs w:val="18"/>
                <w:lang w:bidi="ar"/>
              </w:rPr>
              <w:t>高层</w:t>
            </w:r>
          </w:p>
        </w:tc>
        <w:tc>
          <w:tcPr>
            <w:tcW w:w="748"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796"/>
              <w:jc w:val="left"/>
              <w:textAlignment w:val="baseline"/>
              <w:rPr>
                <w:rFonts w:ascii="宋体" w:hAnsi="宋体" w:cs="宋体"/>
                <w:kern w:val="0"/>
                <w:sz w:val="18"/>
                <w:szCs w:val="18"/>
              </w:rPr>
            </w:pPr>
            <w:r>
              <w:rPr>
                <w:rFonts w:ascii="宋体" w:hAnsi="宋体" w:cs="宋体" w:hint="eastAsia"/>
                <w:b/>
                <w:bCs/>
                <w:kern w:val="0"/>
                <w:sz w:val="18"/>
                <w:szCs w:val="18"/>
                <w:lang w:bidi="ar"/>
              </w:rPr>
              <w:t>多层</w:t>
            </w:r>
          </w:p>
        </w:tc>
        <w:tc>
          <w:tcPr>
            <w:tcW w:w="748"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47"/>
              <w:jc w:val="left"/>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c>
          <w:tcPr>
            <w:tcW w:w="748"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793"/>
              <w:jc w:val="left"/>
              <w:textAlignment w:val="baseline"/>
              <w:rPr>
                <w:rFonts w:ascii="宋体" w:hAnsi="宋体" w:cs="宋体"/>
                <w:kern w:val="0"/>
                <w:sz w:val="18"/>
                <w:szCs w:val="18"/>
              </w:rPr>
            </w:pPr>
            <w:r>
              <w:rPr>
                <w:rFonts w:ascii="宋体" w:hAnsi="宋体" w:cs="宋体" w:hint="eastAsia"/>
                <w:b/>
                <w:bCs/>
                <w:kern w:val="0"/>
                <w:sz w:val="18"/>
                <w:szCs w:val="18"/>
                <w:lang w:bidi="ar"/>
              </w:rPr>
              <w:t>小区</w:t>
            </w: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785"/>
              <w:jc w:val="left"/>
              <w:textAlignment w:val="baseline"/>
              <w:rPr>
                <w:rFonts w:ascii="宋体" w:hAnsi="宋体" w:cs="宋体"/>
                <w:kern w:val="0"/>
                <w:sz w:val="18"/>
                <w:szCs w:val="18"/>
              </w:rPr>
            </w:pPr>
            <w:r>
              <w:rPr>
                <w:rFonts w:ascii="宋体" w:hAnsi="宋体" w:cs="宋体" w:hint="eastAsia"/>
                <w:b/>
                <w:bCs/>
                <w:kern w:val="0"/>
                <w:sz w:val="18"/>
                <w:szCs w:val="18"/>
                <w:lang w:bidi="ar"/>
              </w:rPr>
              <w:t>合计</w:t>
            </w:r>
          </w:p>
        </w:tc>
      </w:tr>
      <w:tr w:rsidR="00CD1F85">
        <w:trPr>
          <w:trHeight w:val="283"/>
        </w:trPr>
        <w:tc>
          <w:tcPr>
            <w:tcW w:w="524"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6"/>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6"/>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6"/>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6"/>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6"/>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7"/>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6"/>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7"/>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7"/>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7"/>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8"/>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9"/>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r>
      <w:tr w:rsidR="00CD1F85">
        <w:trPr>
          <w:trHeight w:val="283"/>
        </w:trPr>
        <w:tc>
          <w:tcPr>
            <w:tcW w:w="52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317"/>
              <w:jc w:val="left"/>
              <w:textAlignment w:val="baseline"/>
              <w:rPr>
                <w:rFonts w:ascii="宋体" w:hAnsi="宋体" w:cs="宋体"/>
                <w:kern w:val="0"/>
                <w:sz w:val="18"/>
                <w:szCs w:val="18"/>
              </w:rPr>
            </w:pPr>
            <w:r>
              <w:rPr>
                <w:rFonts w:ascii="宋体" w:hAnsi="宋体" w:cs="宋体" w:hint="eastAsia"/>
                <w:kern w:val="0"/>
                <w:sz w:val="18"/>
                <w:szCs w:val="18"/>
                <w:lang w:bidi="ar"/>
              </w:rPr>
              <w:t>强电系统</w:t>
            </w: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干式变压器</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3"/>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2"/>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311"/>
              <w:textAlignment w:val="baseline"/>
              <w:rPr>
                <w:rFonts w:ascii="宋体" w:hAnsi="宋体" w:cs="宋体"/>
                <w:kern w:val="0"/>
                <w:sz w:val="18"/>
                <w:szCs w:val="18"/>
              </w:rPr>
            </w:pPr>
            <w:r>
              <w:rPr>
                <w:rFonts w:ascii="宋体" w:hAnsi="宋体" w:cs="宋体" w:hint="eastAsia"/>
                <w:kern w:val="0"/>
                <w:sz w:val="18"/>
                <w:szCs w:val="18"/>
                <w:lang w:bidi="ar"/>
              </w:rPr>
              <w:t>避雷系统</w:t>
            </w: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避雷针</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3"/>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避雷带</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3"/>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r>
      <w:tr w:rsidR="00CD1F85">
        <w:trPr>
          <w:trHeight w:val="283"/>
        </w:trPr>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314"/>
              <w:textAlignment w:val="baseline"/>
              <w:rPr>
                <w:rFonts w:ascii="宋体" w:hAnsi="宋体" w:cs="宋体"/>
                <w:kern w:val="0"/>
                <w:sz w:val="18"/>
                <w:szCs w:val="18"/>
              </w:rPr>
            </w:pPr>
            <w:r>
              <w:rPr>
                <w:rFonts w:ascii="宋体" w:hAnsi="宋体" w:cs="宋体" w:hint="eastAsia"/>
                <w:kern w:val="0"/>
                <w:sz w:val="18"/>
                <w:szCs w:val="18"/>
                <w:lang w:bidi="ar"/>
              </w:rPr>
              <w:t>升降系统</w:t>
            </w: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6"/>
              <w:jc w:val="left"/>
              <w:textAlignment w:val="baseline"/>
              <w:rPr>
                <w:rFonts w:ascii="宋体" w:hAnsi="宋体" w:cs="宋体"/>
                <w:kern w:val="0"/>
                <w:sz w:val="18"/>
                <w:szCs w:val="18"/>
              </w:rPr>
            </w:pPr>
            <w:r>
              <w:rPr>
                <w:rFonts w:ascii="宋体" w:hAnsi="宋体" w:cs="宋体" w:hint="eastAsia"/>
                <w:kern w:val="0"/>
                <w:sz w:val="18"/>
                <w:szCs w:val="18"/>
                <w:lang w:bidi="ar"/>
              </w:rPr>
              <w:t>垂直电梯</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2"/>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2"/>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3"/>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2"/>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216"/>
              <w:textAlignment w:val="baseline"/>
              <w:rPr>
                <w:rFonts w:ascii="宋体" w:hAnsi="宋体" w:cs="宋体"/>
                <w:kern w:val="0"/>
                <w:sz w:val="18"/>
                <w:szCs w:val="18"/>
              </w:rPr>
            </w:pPr>
            <w:r>
              <w:rPr>
                <w:rFonts w:ascii="宋体" w:hAnsi="宋体" w:cs="宋体" w:hint="eastAsia"/>
                <w:kern w:val="0"/>
                <w:sz w:val="18"/>
                <w:szCs w:val="18"/>
                <w:lang w:bidi="ar"/>
              </w:rPr>
              <w:t>给排水系统</w:t>
            </w: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普通生活水泵</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3"/>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2"/>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5"/>
              <w:jc w:val="left"/>
              <w:textAlignment w:val="baseline"/>
              <w:rPr>
                <w:rFonts w:ascii="宋体" w:hAnsi="宋体" w:cs="宋体"/>
                <w:kern w:val="0"/>
                <w:sz w:val="18"/>
                <w:szCs w:val="18"/>
              </w:rPr>
            </w:pPr>
            <w:r>
              <w:rPr>
                <w:rFonts w:ascii="宋体" w:hAnsi="宋体" w:cs="宋体" w:hint="eastAsia"/>
                <w:kern w:val="0"/>
                <w:sz w:val="18"/>
                <w:szCs w:val="18"/>
                <w:lang w:bidi="ar"/>
              </w:rPr>
              <w:t>变频生活水泵</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3"/>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2"/>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消防泵</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3"/>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2"/>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喷淋泵</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4"/>
              <w:jc w:val="left"/>
              <w:textAlignment w:val="baseline"/>
              <w:rPr>
                <w:rFonts w:ascii="宋体" w:hAnsi="宋体" w:cs="宋体"/>
                <w:kern w:val="0"/>
                <w:sz w:val="18"/>
                <w:szCs w:val="18"/>
              </w:rPr>
            </w:pPr>
            <w:r>
              <w:rPr>
                <w:rFonts w:ascii="宋体" w:hAnsi="宋体" w:cs="宋体" w:hint="eastAsia"/>
                <w:kern w:val="0"/>
                <w:sz w:val="18"/>
                <w:szCs w:val="18"/>
                <w:lang w:bidi="ar"/>
              </w:rPr>
              <w:t>6</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3"/>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2"/>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6"/>
              <w:jc w:val="left"/>
              <w:textAlignment w:val="baseline"/>
              <w:rPr>
                <w:rFonts w:ascii="宋体" w:hAnsi="宋体" w:cs="宋体"/>
                <w:kern w:val="0"/>
                <w:sz w:val="18"/>
                <w:szCs w:val="18"/>
              </w:rPr>
            </w:pPr>
            <w:r>
              <w:rPr>
                <w:rFonts w:ascii="宋体" w:hAnsi="宋体" w:cs="宋体" w:hint="eastAsia"/>
                <w:kern w:val="0"/>
                <w:sz w:val="18"/>
                <w:szCs w:val="18"/>
                <w:lang w:bidi="ar"/>
              </w:rPr>
              <w:t>稳压泵</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2"/>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2"/>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3"/>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2"/>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水箱</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2"/>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2"/>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3"/>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蓄水池</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潜水泵</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49"/>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0"/>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52"/>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316"/>
              <w:textAlignment w:val="baseline"/>
              <w:rPr>
                <w:rFonts w:ascii="宋体" w:hAnsi="宋体" w:cs="宋体"/>
                <w:kern w:val="0"/>
                <w:sz w:val="18"/>
                <w:szCs w:val="18"/>
              </w:rPr>
            </w:pPr>
            <w:r>
              <w:rPr>
                <w:rFonts w:ascii="宋体" w:hAnsi="宋体" w:cs="宋体" w:hint="eastAsia"/>
                <w:kern w:val="0"/>
                <w:sz w:val="18"/>
                <w:szCs w:val="18"/>
                <w:lang w:bidi="ar"/>
              </w:rPr>
              <w:t>消防系统</w:t>
            </w: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消防栓</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消防箱</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8"/>
              <w:jc w:val="left"/>
              <w:textAlignment w:val="baseline"/>
              <w:rPr>
                <w:rFonts w:ascii="宋体" w:hAnsi="宋体" w:cs="宋体"/>
                <w:kern w:val="0"/>
                <w:sz w:val="18"/>
                <w:szCs w:val="18"/>
              </w:rPr>
            </w:pPr>
            <w:r>
              <w:rPr>
                <w:rFonts w:ascii="宋体" w:hAnsi="宋体" w:cs="宋体" w:hint="eastAsia"/>
                <w:kern w:val="0"/>
                <w:sz w:val="18"/>
                <w:szCs w:val="18"/>
                <w:lang w:bidi="ar"/>
              </w:rPr>
              <w:t>灭火器箱</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喷淋头</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消防送排风</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6"/>
              <w:jc w:val="left"/>
              <w:textAlignment w:val="baseline"/>
              <w:rPr>
                <w:rFonts w:ascii="宋体" w:hAnsi="宋体" w:cs="宋体"/>
                <w:kern w:val="0"/>
                <w:sz w:val="18"/>
                <w:szCs w:val="18"/>
              </w:rPr>
            </w:pPr>
            <w:r>
              <w:rPr>
                <w:rFonts w:ascii="宋体" w:hAnsi="宋体" w:cs="宋体" w:hint="eastAsia"/>
                <w:kern w:val="0"/>
                <w:sz w:val="18"/>
                <w:szCs w:val="18"/>
                <w:lang w:bidi="ar"/>
              </w:rPr>
              <w:t>烟感器</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2"/>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3"/>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6"/>
              <w:jc w:val="left"/>
              <w:textAlignment w:val="baseline"/>
              <w:rPr>
                <w:rFonts w:ascii="宋体" w:hAnsi="宋体" w:cs="宋体"/>
                <w:kern w:val="0"/>
                <w:sz w:val="18"/>
                <w:szCs w:val="18"/>
              </w:rPr>
            </w:pPr>
            <w:r>
              <w:rPr>
                <w:rFonts w:ascii="宋体" w:hAnsi="宋体" w:cs="宋体" w:hint="eastAsia"/>
                <w:kern w:val="0"/>
                <w:sz w:val="18"/>
                <w:szCs w:val="18"/>
                <w:lang w:bidi="ar"/>
              </w:rPr>
              <w:t>温感器</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2"/>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3"/>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报警按钮</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1"/>
              <w:rPr>
                <w:rFonts w:ascii="宋体" w:hAnsi="宋体" w:cs="宋体"/>
                <w:sz w:val="18"/>
                <w:szCs w:val="18"/>
              </w:rPr>
            </w:pPr>
            <w:r>
              <w:rPr>
                <w:rFonts w:ascii="宋体" w:hAnsi="宋体" w:cs="宋体" w:hint="eastAsia"/>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r>
      <w:tr w:rsidR="00CD1F85">
        <w:trPr>
          <w:trHeight w:val="283"/>
        </w:trPr>
        <w:tc>
          <w:tcPr>
            <w:tcW w:w="524"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消防控制柜</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1"/>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cs="宋体"/>
                <w:sz w:val="18"/>
                <w:szCs w:val="18"/>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bl>
    <w:p w:rsidR="00CD1F85" w:rsidRDefault="00CD1F85">
      <w:pPr>
        <w:widowControl/>
        <w:snapToGrid w:val="0"/>
        <w:spacing w:beforeLines="50" w:before="120" w:afterLines="50" w:after="120" w:line="240" w:lineRule="auto"/>
        <w:ind w:left="3118" w:firstLineChars="700" w:firstLine="1470"/>
        <w:textAlignment w:val="baseline"/>
        <w:rPr>
          <w:rFonts w:ascii="黑体" w:eastAsia="黑体" w:hAnsi="宋体" w:cs="黑体"/>
          <w:kern w:val="21"/>
          <w:lang w:bidi="ar"/>
        </w:rPr>
      </w:pPr>
    </w:p>
    <w:p w:rsidR="00CD1F85" w:rsidRDefault="00CD1F85">
      <w:pPr>
        <w:widowControl/>
        <w:snapToGrid w:val="0"/>
        <w:spacing w:beforeLines="50" w:before="120" w:afterLines="50" w:after="120" w:line="240" w:lineRule="auto"/>
        <w:ind w:left="3118" w:firstLineChars="700" w:firstLine="1470"/>
        <w:textAlignment w:val="baseline"/>
        <w:rPr>
          <w:rFonts w:ascii="黑体" w:eastAsia="黑体" w:hAnsi="宋体" w:cs="黑体"/>
          <w:kern w:val="21"/>
          <w:lang w:bidi="ar"/>
        </w:rPr>
      </w:pPr>
    </w:p>
    <w:p w:rsidR="00CD1F85" w:rsidRDefault="0002456F">
      <w:pPr>
        <w:widowControl/>
        <w:snapToGrid w:val="0"/>
        <w:spacing w:beforeLines="50" w:before="120" w:afterLines="50" w:after="120" w:line="240" w:lineRule="auto"/>
        <w:ind w:left="3118" w:firstLineChars="700" w:firstLine="1470"/>
        <w:textAlignment w:val="baseline"/>
        <w:rPr>
          <w:rFonts w:ascii="黑体" w:eastAsia="黑体" w:hAnsi="Times New Roman" w:cs="黑体"/>
          <w:kern w:val="21"/>
        </w:rPr>
      </w:pPr>
      <w:r>
        <w:rPr>
          <w:rFonts w:ascii="黑体" w:eastAsia="黑体" w:hAnsi="宋体" w:cs="黑体" w:hint="eastAsia"/>
          <w:kern w:val="21"/>
          <w:lang w:bidi="ar"/>
        </w:rPr>
        <w:lastRenderedPageBreak/>
        <w:t>表</w:t>
      </w:r>
      <w:r>
        <w:rPr>
          <w:rFonts w:ascii="黑体" w:eastAsia="黑体" w:hAnsi="Times New Roman" w:cs="黑体" w:hint="eastAsia"/>
          <w:kern w:val="21"/>
          <w:lang w:bidi="ar"/>
        </w:rPr>
        <w:t xml:space="preserve"> 1-3  设施设备使用权限划分明细表（续表）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8"/>
        <w:gridCol w:w="1895"/>
        <w:gridCol w:w="709"/>
        <w:gridCol w:w="627"/>
        <w:gridCol w:w="630"/>
        <w:gridCol w:w="710"/>
        <w:gridCol w:w="627"/>
        <w:gridCol w:w="709"/>
        <w:gridCol w:w="709"/>
        <w:gridCol w:w="627"/>
        <w:gridCol w:w="630"/>
        <w:gridCol w:w="627"/>
        <w:gridCol w:w="627"/>
        <w:gridCol w:w="627"/>
        <w:gridCol w:w="627"/>
        <w:gridCol w:w="627"/>
        <w:gridCol w:w="614"/>
      </w:tblGrid>
      <w:tr w:rsidR="00CD1F85">
        <w:trPr>
          <w:trHeight w:val="113"/>
        </w:trPr>
        <w:tc>
          <w:tcPr>
            <w:tcW w:w="52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Cs/>
                <w:kern w:val="0"/>
                <w:sz w:val="18"/>
                <w:szCs w:val="18"/>
                <w:lang w:bidi="ar"/>
              </w:rPr>
              <w:t>系统名称</w:t>
            </w:r>
          </w:p>
        </w:tc>
        <w:tc>
          <w:tcPr>
            <w:tcW w:w="738"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80"/>
              <w:jc w:val="left"/>
              <w:textAlignment w:val="baseline"/>
              <w:rPr>
                <w:rFonts w:ascii="宋体" w:hAnsi="宋体" w:cs="宋体"/>
                <w:kern w:val="0"/>
                <w:sz w:val="18"/>
                <w:szCs w:val="18"/>
              </w:rPr>
            </w:pPr>
            <w:r>
              <w:rPr>
                <w:rFonts w:ascii="宋体" w:hAnsi="宋体" w:cs="宋体" w:hint="eastAsia"/>
                <w:b/>
                <w:bCs/>
                <w:kern w:val="0"/>
                <w:sz w:val="18"/>
                <w:szCs w:val="18"/>
                <w:lang w:bidi="ar"/>
              </w:rPr>
              <w:t>单项名称</w:t>
            </w:r>
          </w:p>
        </w:tc>
        <w:tc>
          <w:tcPr>
            <w:tcW w:w="748"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789"/>
              <w:jc w:val="left"/>
              <w:textAlignment w:val="baseline"/>
              <w:rPr>
                <w:rFonts w:ascii="宋体" w:hAnsi="宋体" w:cs="宋体"/>
                <w:kern w:val="0"/>
                <w:sz w:val="18"/>
                <w:szCs w:val="18"/>
              </w:rPr>
            </w:pPr>
            <w:r>
              <w:rPr>
                <w:rFonts w:ascii="宋体" w:hAnsi="宋体" w:cs="宋体" w:hint="eastAsia"/>
                <w:b/>
                <w:bCs/>
                <w:kern w:val="0"/>
                <w:sz w:val="18"/>
                <w:szCs w:val="18"/>
                <w:lang w:bidi="ar"/>
              </w:rPr>
              <w:t>高层</w:t>
            </w:r>
          </w:p>
        </w:tc>
        <w:tc>
          <w:tcPr>
            <w:tcW w:w="748"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794"/>
              <w:jc w:val="left"/>
              <w:textAlignment w:val="baseline"/>
              <w:rPr>
                <w:rFonts w:ascii="宋体" w:hAnsi="宋体" w:cs="宋体"/>
                <w:kern w:val="0"/>
                <w:sz w:val="18"/>
                <w:szCs w:val="18"/>
              </w:rPr>
            </w:pPr>
            <w:r>
              <w:rPr>
                <w:rFonts w:ascii="宋体" w:hAnsi="宋体" w:cs="宋体" w:hint="eastAsia"/>
                <w:b/>
                <w:bCs/>
                <w:kern w:val="0"/>
                <w:sz w:val="18"/>
                <w:szCs w:val="18"/>
                <w:lang w:bidi="ar"/>
              </w:rPr>
              <w:t>多层</w:t>
            </w:r>
          </w:p>
        </w:tc>
        <w:tc>
          <w:tcPr>
            <w:tcW w:w="748"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45"/>
              <w:jc w:val="left"/>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c>
          <w:tcPr>
            <w:tcW w:w="747"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790"/>
              <w:jc w:val="left"/>
              <w:textAlignment w:val="baseline"/>
              <w:rPr>
                <w:rFonts w:ascii="宋体" w:hAnsi="宋体" w:cs="宋体"/>
                <w:kern w:val="0"/>
                <w:sz w:val="18"/>
                <w:szCs w:val="18"/>
              </w:rPr>
            </w:pPr>
            <w:r>
              <w:rPr>
                <w:rFonts w:ascii="宋体" w:hAnsi="宋体" w:cs="宋体" w:hint="eastAsia"/>
                <w:b/>
                <w:bCs/>
                <w:kern w:val="0"/>
                <w:sz w:val="18"/>
                <w:szCs w:val="18"/>
                <w:lang w:bidi="ar"/>
              </w:rPr>
              <w:t>小区</w:t>
            </w:r>
          </w:p>
        </w:tc>
        <w:tc>
          <w:tcPr>
            <w:tcW w:w="742" w:type="pct"/>
            <w:gridSpan w:val="3"/>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782"/>
              <w:jc w:val="left"/>
              <w:textAlignment w:val="baseline"/>
              <w:rPr>
                <w:rFonts w:ascii="宋体" w:hAnsi="宋体" w:cs="宋体"/>
                <w:kern w:val="0"/>
                <w:sz w:val="18"/>
                <w:szCs w:val="18"/>
              </w:rPr>
            </w:pPr>
            <w:r>
              <w:rPr>
                <w:rFonts w:ascii="宋体" w:hAnsi="宋体" w:cs="宋体" w:hint="eastAsia"/>
                <w:b/>
                <w:bCs/>
                <w:kern w:val="0"/>
                <w:sz w:val="18"/>
                <w:szCs w:val="18"/>
                <w:lang w:bidi="ar"/>
              </w:rPr>
              <w:t>合计</w:t>
            </w:r>
          </w:p>
        </w:tc>
      </w:tr>
      <w:tr w:rsidR="00CD1F85">
        <w:trPr>
          <w:trHeight w:val="113"/>
        </w:trPr>
        <w:tc>
          <w:tcPr>
            <w:tcW w:w="527"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3"/>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5"/>
              <w:jc w:val="left"/>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6"/>
              <w:jc w:val="left"/>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0"/>
              <w:jc w:val="left"/>
              <w:textAlignment w:val="baseline"/>
              <w:rPr>
                <w:rFonts w:ascii="宋体" w:hAnsi="宋体" w:cs="宋体"/>
                <w:kern w:val="0"/>
                <w:sz w:val="18"/>
                <w:szCs w:val="18"/>
              </w:rPr>
            </w:pPr>
            <w:r>
              <w:rPr>
                <w:rFonts w:ascii="宋体" w:hAnsi="宋体" w:cs="宋体" w:hint="eastAsia"/>
                <w:b/>
                <w:bCs/>
                <w:kern w:val="0"/>
                <w:sz w:val="18"/>
                <w:szCs w:val="18"/>
                <w:lang w:bidi="ar"/>
              </w:rPr>
              <w:t>规格</w:t>
            </w:r>
          </w:p>
        </w:tc>
      </w:tr>
      <w:tr w:rsidR="00CD1F85">
        <w:trPr>
          <w:trHeight w:val="113"/>
        </w:trPr>
        <w:tc>
          <w:tcPr>
            <w:tcW w:w="527"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5"/>
              <w:jc w:val="left"/>
              <w:textAlignment w:val="baseline"/>
              <w:rPr>
                <w:rFonts w:ascii="宋体" w:hAnsi="宋体" w:cs="宋体"/>
                <w:kern w:val="0"/>
                <w:sz w:val="18"/>
                <w:szCs w:val="18"/>
              </w:rPr>
            </w:pPr>
            <w:r>
              <w:rPr>
                <w:rFonts w:ascii="宋体" w:hAnsi="宋体" w:cs="宋体" w:hint="eastAsia"/>
                <w:kern w:val="0"/>
                <w:sz w:val="18"/>
                <w:szCs w:val="18"/>
                <w:lang w:bidi="ar"/>
              </w:rPr>
              <w:t>温感器</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2"/>
              <w:jc w:val="left"/>
              <w:textAlignment w:val="baseline"/>
              <w:rPr>
                <w:rFonts w:ascii="宋体" w:hAnsi="宋体" w:cs="宋体"/>
                <w:kern w:val="0"/>
                <w:sz w:val="18"/>
                <w:szCs w:val="18"/>
              </w:rPr>
            </w:pPr>
            <w:r>
              <w:rPr>
                <w:rFonts w:ascii="宋体" w:hAnsi="宋体" w:cs="宋体" w:hint="eastAsia"/>
                <w:kern w:val="0"/>
                <w:sz w:val="18"/>
                <w:szCs w:val="18"/>
                <w:lang w:bidi="ar"/>
              </w:rPr>
              <w:t>报警按钮</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8"/>
              <w:jc w:val="left"/>
              <w:textAlignment w:val="baseline"/>
              <w:rPr>
                <w:rFonts w:ascii="宋体" w:hAnsi="宋体" w:cs="宋体"/>
                <w:kern w:val="0"/>
                <w:sz w:val="18"/>
                <w:szCs w:val="18"/>
              </w:rPr>
            </w:pPr>
            <w:r>
              <w:rPr>
                <w:rFonts w:ascii="宋体" w:hAnsi="宋体" w:cs="宋体" w:hint="eastAsia"/>
                <w:kern w:val="0"/>
                <w:sz w:val="18"/>
                <w:szCs w:val="18"/>
                <w:lang w:bidi="ar"/>
              </w:rPr>
              <w:t>消防控制柜</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79"/>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0"/>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照明系统</w:t>
            </w: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庭院照明</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79"/>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0"/>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79"/>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楼道照明（声控）</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楼道照明（普通）</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应急照明</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79"/>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8"/>
              <w:jc w:val="left"/>
              <w:textAlignment w:val="baseline"/>
              <w:rPr>
                <w:rFonts w:ascii="宋体" w:hAnsi="宋体" w:cs="宋体"/>
                <w:kern w:val="0"/>
                <w:sz w:val="18"/>
                <w:szCs w:val="18"/>
              </w:rPr>
            </w:pPr>
            <w:r>
              <w:rPr>
                <w:rFonts w:ascii="宋体" w:hAnsi="宋体" w:cs="宋体" w:hint="eastAsia"/>
                <w:kern w:val="0"/>
                <w:sz w:val="18"/>
                <w:szCs w:val="18"/>
                <w:lang w:bidi="ar"/>
              </w:rPr>
              <w:t>外墙泛光照明</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弱电系统</w:t>
            </w: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住户报警</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楼宇对讲</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周界报警</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r>
              <w:rPr>
                <w:rFonts w:ascii="宋体" w:hAnsi="宋体" w:cs="宋体" w:hint="eastAsia"/>
                <w:kern w:val="0"/>
                <w:sz w:val="18"/>
                <w:szCs w:val="18"/>
                <w:lang w:bidi="ar"/>
              </w:rPr>
              <w:t>米</w:t>
            </w: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监控探头</w:t>
            </w:r>
          </w:p>
          <w:p w:rsidR="00CD1F85" w:rsidRDefault="0002456F">
            <w:pPr>
              <w:widowControl/>
              <w:kinsoku w:val="0"/>
              <w:autoSpaceDE w:val="0"/>
              <w:autoSpaceDN w:val="0"/>
              <w:snapToGrid w:val="0"/>
              <w:spacing w:line="240"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（彩色枪式）</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监控探头</w:t>
            </w:r>
          </w:p>
          <w:p w:rsidR="00CD1F85" w:rsidRDefault="0002456F">
            <w:pPr>
              <w:widowControl/>
              <w:kinsoku w:val="0"/>
              <w:autoSpaceDE w:val="0"/>
              <w:autoSpaceDN w:val="0"/>
              <w:snapToGrid w:val="0"/>
              <w:spacing w:line="240"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（彩色半球）</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79"/>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0"/>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监控探头（红外）</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vAlign w:val="center"/>
          </w:tcPr>
          <w:p w:rsidR="00CD1F85" w:rsidRDefault="00CD1F85">
            <w:pPr>
              <w:spacing w:line="240" w:lineRule="auto"/>
              <w:jc w:val="center"/>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行人进出系统</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val="restart"/>
            <w:tcBorders>
              <w:top w:val="nil"/>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停车管理系统</w:t>
            </w: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3"/>
              <w:jc w:val="left"/>
              <w:textAlignment w:val="baseline"/>
              <w:rPr>
                <w:rFonts w:ascii="宋体" w:hAnsi="宋体" w:cs="宋体"/>
                <w:kern w:val="0"/>
                <w:sz w:val="18"/>
                <w:szCs w:val="18"/>
              </w:rPr>
            </w:pPr>
            <w:r>
              <w:rPr>
                <w:rFonts w:ascii="宋体" w:hAnsi="宋体" w:cs="宋体" w:hint="eastAsia"/>
                <w:kern w:val="0"/>
                <w:sz w:val="18"/>
                <w:szCs w:val="18"/>
                <w:lang w:bidi="ar"/>
              </w:rPr>
              <w:t>入口控制器</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0"/>
              <w:jc w:val="left"/>
              <w:textAlignment w:val="baseline"/>
              <w:rPr>
                <w:rFonts w:ascii="宋体" w:hAnsi="宋体" w:cs="宋体"/>
                <w:kern w:val="0"/>
                <w:sz w:val="18"/>
                <w:szCs w:val="18"/>
              </w:rPr>
            </w:pPr>
            <w:r>
              <w:rPr>
                <w:rFonts w:ascii="宋体" w:hAnsi="宋体" w:cs="宋体" w:hint="eastAsia"/>
                <w:kern w:val="0"/>
                <w:sz w:val="18"/>
                <w:szCs w:val="18"/>
                <w:lang w:bidi="ar"/>
              </w:rPr>
              <w:t>出口控制器</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80"/>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停车卡授权</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79"/>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0"/>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79"/>
              <w:jc w:val="left"/>
              <w:textAlignment w:val="baseline"/>
              <w:rPr>
                <w:rFonts w:ascii="宋体" w:hAnsi="宋体" w:cs="宋体"/>
                <w:kern w:val="0"/>
                <w:sz w:val="18"/>
                <w:szCs w:val="18"/>
              </w:rPr>
            </w:pPr>
            <w:r>
              <w:rPr>
                <w:rFonts w:ascii="宋体" w:hAnsi="宋体" w:cs="宋体" w:hint="eastAsia"/>
                <w:kern w:val="0"/>
                <w:position w:val="-3"/>
                <w:sz w:val="18"/>
                <w:szCs w:val="18"/>
                <w:lang w:bidi="ar"/>
              </w:rPr>
              <w:t>-</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113"/>
        </w:trPr>
        <w:tc>
          <w:tcPr>
            <w:tcW w:w="527" w:type="pct"/>
            <w:vMerge/>
            <w:tcBorders>
              <w:top w:val="nil"/>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73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4"/>
              <w:jc w:val="left"/>
              <w:textAlignment w:val="baseline"/>
              <w:rPr>
                <w:rFonts w:ascii="宋体" w:hAnsi="宋体" w:cs="宋体"/>
                <w:kern w:val="0"/>
                <w:sz w:val="18"/>
                <w:szCs w:val="18"/>
              </w:rPr>
            </w:pPr>
            <w:r>
              <w:rPr>
                <w:rFonts w:ascii="宋体" w:hAnsi="宋体" w:cs="宋体" w:hint="eastAsia"/>
                <w:kern w:val="0"/>
                <w:sz w:val="18"/>
                <w:szCs w:val="18"/>
                <w:lang w:bidi="ar"/>
              </w:rPr>
              <w:t>停车收费管理</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79"/>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2"/>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80"/>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spacing w:line="240" w:lineRule="auto"/>
              <w:ind w:left="279"/>
              <w:rPr>
                <w:rFonts w:ascii="宋体" w:hAnsi="宋体"/>
                <w:sz w:val="18"/>
                <w:szCs w:val="18"/>
              </w:rPr>
            </w:pPr>
            <w:r>
              <w:rPr>
                <w:rFonts w:ascii="宋体" w:hAnsi="宋体"/>
                <w:sz w:val="18"/>
                <w:szCs w:val="18"/>
                <w:u w:val="single"/>
                <w:lang w:bidi="ar"/>
              </w:rPr>
              <w:tab/>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3"/>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5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4"/>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35"/>
              <w:jc w:val="left"/>
              <w:textAlignment w:val="baseline"/>
              <w:rPr>
                <w:rFonts w:ascii="宋体" w:hAnsi="宋体" w:cs="宋体"/>
                <w:kern w:val="0"/>
                <w:sz w:val="18"/>
                <w:szCs w:val="18"/>
              </w:rPr>
            </w:pPr>
            <w:r>
              <w:rPr>
                <w:rFonts w:ascii="宋体" w:hAnsi="宋体" w:cs="宋体" w:hint="eastAsia"/>
                <w:kern w:val="0"/>
                <w:sz w:val="18"/>
                <w:szCs w:val="18"/>
                <w:lang w:bidi="ar"/>
              </w:rPr>
              <w:t>套</w:t>
            </w: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bl>
    <w:p w:rsidR="00CD1F85" w:rsidRDefault="00CD1F85">
      <w:pPr>
        <w:rPr>
          <w:rFonts w:ascii="宋体" w:hAnsi="Times New Roman"/>
          <w:szCs w:val="20"/>
          <w:lang w:bidi="ar"/>
        </w:rPr>
        <w:sectPr w:rsidR="00CD1F85">
          <w:pgSz w:w="15840" w:h="12240" w:orient="landscape"/>
          <w:pgMar w:top="1797" w:right="1440" w:bottom="1797" w:left="1440" w:header="720" w:footer="720" w:gutter="284"/>
          <w:cols w:space="425"/>
          <w:formProt w:val="0"/>
          <w:docGrid w:linePitch="312"/>
        </w:sectPr>
      </w:pPr>
    </w:p>
    <w:p w:rsidR="00CD1F85" w:rsidRDefault="0002456F">
      <w:pPr>
        <w:spacing w:line="360" w:lineRule="auto"/>
        <w:rPr>
          <w:rFonts w:ascii="宋体" w:hAnsi="宋体" w:cs="宋体"/>
          <w:sz w:val="24"/>
          <w:szCs w:val="24"/>
        </w:rPr>
      </w:pPr>
      <w:r>
        <w:rPr>
          <w:rFonts w:ascii="宋体" w:hAnsi="宋体" w:cs="宋体" w:hint="eastAsia"/>
          <w:lang w:bidi="ar"/>
        </w:rPr>
        <w:lastRenderedPageBreak/>
        <w:t xml:space="preserve">（三）物业可收费面积参数 </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经与委托人确认，本项目的物业可收费面积为： </w:t>
      </w:r>
    </w:p>
    <w:p w:rsidR="00CD1F85" w:rsidRDefault="0002456F">
      <w:pPr>
        <w:spacing w:line="360" w:lineRule="auto"/>
        <w:ind w:firstLineChars="300" w:firstLine="630"/>
        <w:rPr>
          <w:rFonts w:ascii="宋体" w:hAnsi="宋体" w:cs="宋体"/>
        </w:rPr>
      </w:pPr>
      <w:r>
        <w:rPr>
          <w:rFonts w:ascii="宋体" w:hAnsi="宋体" w:cs="宋体" w:hint="eastAsia"/>
          <w:lang w:bidi="ar"/>
        </w:rPr>
        <w:t>多层住宅可收费面积：  （平方米）</w:t>
      </w:r>
    </w:p>
    <w:p w:rsidR="00CD1F85" w:rsidRDefault="0002456F">
      <w:pPr>
        <w:spacing w:line="360" w:lineRule="auto"/>
        <w:ind w:firstLineChars="300" w:firstLine="630"/>
        <w:rPr>
          <w:rFonts w:ascii="宋体" w:hAnsi="宋体" w:cs="宋体"/>
        </w:rPr>
      </w:pPr>
      <w:r>
        <w:rPr>
          <w:rFonts w:ascii="宋体" w:hAnsi="宋体" w:cs="宋体" w:hint="eastAsia"/>
          <w:lang w:bidi="ar"/>
        </w:rPr>
        <w:t>高层住宅可收费面积：  （平方米）</w:t>
      </w:r>
    </w:p>
    <w:p w:rsidR="00CD1F85" w:rsidRDefault="0002456F">
      <w:pPr>
        <w:spacing w:line="360" w:lineRule="auto"/>
        <w:ind w:firstLineChars="300" w:firstLine="630"/>
        <w:rPr>
          <w:rFonts w:ascii="宋体" w:hAnsi="宋体" w:cs="宋体"/>
        </w:rPr>
      </w:pPr>
      <w:r>
        <w:rPr>
          <w:rFonts w:ascii="宋体" w:hAnsi="宋体" w:cs="宋体" w:hint="eastAsia"/>
          <w:lang w:bidi="ar"/>
        </w:rPr>
        <w:t>其中：1层可收费面积： （平方米）</w:t>
      </w:r>
    </w:p>
    <w:p w:rsidR="00CD1F85" w:rsidRDefault="0002456F">
      <w:pPr>
        <w:spacing w:line="360" w:lineRule="auto"/>
        <w:ind w:firstLineChars="300" w:firstLine="630"/>
        <w:rPr>
          <w:rFonts w:ascii="宋体" w:hAnsi="宋体" w:cs="宋体"/>
        </w:rPr>
      </w:pPr>
      <w:r>
        <w:rPr>
          <w:rFonts w:ascii="宋体" w:hAnsi="宋体" w:cs="宋体" w:hint="eastAsia"/>
          <w:lang w:bidi="ar"/>
        </w:rPr>
        <w:t>商业用房可收费面积：  （平方米）</w:t>
      </w:r>
    </w:p>
    <w:p w:rsidR="00CD1F85" w:rsidRDefault="0002456F">
      <w:pPr>
        <w:spacing w:line="360" w:lineRule="auto"/>
        <w:rPr>
          <w:rFonts w:ascii="宋体" w:hAnsi="宋体" w:cs="宋体"/>
        </w:rPr>
      </w:pPr>
      <w:r>
        <w:rPr>
          <w:rFonts w:ascii="宋体" w:hAnsi="宋体" w:cs="宋体" w:hint="eastAsia"/>
          <w:b/>
          <w:bCs/>
          <w:lang w:bidi="ar"/>
        </w:rPr>
        <w:t>五、物业服务内容与标准</w:t>
      </w:r>
    </w:p>
    <w:p w:rsidR="00CD1F85" w:rsidRDefault="0002456F">
      <w:pPr>
        <w:spacing w:line="360" w:lineRule="auto"/>
        <w:ind w:firstLineChars="200" w:firstLine="420"/>
        <w:rPr>
          <w:rFonts w:ascii="宋体" w:hAnsi="宋体" w:cs="宋体"/>
        </w:rPr>
      </w:pPr>
      <w:r>
        <w:rPr>
          <w:rFonts w:ascii="宋体" w:hAnsi="宋体" w:cs="宋体" w:hint="eastAsia"/>
          <w:lang w:bidi="ar"/>
        </w:rPr>
        <w:t>经与委托人确认，本项目的物业服务内容由委托人提供，标准遵循省物协的地方标准，具体标准设定如下：</w:t>
      </w:r>
    </w:p>
    <w:p w:rsidR="00CD1F85" w:rsidRDefault="0002456F">
      <w:pPr>
        <w:spacing w:line="360" w:lineRule="auto"/>
      </w:pPr>
      <w:r>
        <w:rPr>
          <w:rFonts w:ascii="宋体" w:hAnsi="宋体" w:cs="宋体" w:hint="eastAsia"/>
          <w:lang w:bidi="ar"/>
        </w:rPr>
        <w:t>（一）综合管理服务</w:t>
      </w:r>
    </w:p>
    <w:tbl>
      <w:tblPr>
        <w:tblW w:w="5263" w:type="pct"/>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012"/>
        <w:gridCol w:w="1451"/>
        <w:gridCol w:w="6339"/>
      </w:tblGrid>
      <w:tr w:rsidR="00CD1F85">
        <w:trPr>
          <w:trHeight w:val="405"/>
        </w:trPr>
        <w:tc>
          <w:tcPr>
            <w:tcW w:w="57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序号</w:t>
            </w:r>
          </w:p>
        </w:tc>
        <w:tc>
          <w:tcPr>
            <w:tcW w:w="82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内容</w:t>
            </w:r>
          </w:p>
        </w:tc>
        <w:tc>
          <w:tcPr>
            <w:tcW w:w="360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服务标准</w:t>
            </w:r>
          </w:p>
        </w:tc>
      </w:tr>
      <w:tr w:rsidR="00CD1F85">
        <w:trPr>
          <w:trHeight w:val="555"/>
        </w:trPr>
        <w:tc>
          <w:tcPr>
            <w:tcW w:w="575"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379"/>
              <w:jc w:val="left"/>
              <w:textAlignment w:val="baseline"/>
              <w:rPr>
                <w:rFonts w:ascii="宋体" w:hAnsi="宋体" w:cs="宋体"/>
                <w:kern w:val="0"/>
              </w:rPr>
            </w:pPr>
            <w:r>
              <w:rPr>
                <w:rFonts w:ascii="宋体" w:hAnsi="宋体" w:cs="宋体" w:hint="eastAsia"/>
                <w:kern w:val="0"/>
                <w:lang w:bidi="ar"/>
              </w:rPr>
              <w:t>1</w:t>
            </w:r>
          </w:p>
        </w:tc>
        <w:tc>
          <w:tcPr>
            <w:tcW w:w="82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8" w:line="264" w:lineRule="auto"/>
              <w:ind w:left="270"/>
              <w:jc w:val="left"/>
              <w:textAlignment w:val="baseline"/>
              <w:rPr>
                <w:rFonts w:ascii="宋体" w:hAnsi="宋体" w:cs="宋体"/>
                <w:kern w:val="0"/>
              </w:rPr>
            </w:pPr>
          </w:p>
        </w:tc>
        <w:tc>
          <w:tcPr>
            <w:tcW w:w="360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0" w:line="264" w:lineRule="auto"/>
              <w:ind w:left="96"/>
              <w:jc w:val="left"/>
              <w:textAlignment w:val="baseline"/>
              <w:rPr>
                <w:rFonts w:ascii="宋体" w:hAnsi="宋体" w:cs="宋体"/>
                <w:kern w:val="0"/>
              </w:rPr>
            </w:pPr>
          </w:p>
        </w:tc>
      </w:tr>
      <w:tr w:rsidR="00CD1F85">
        <w:trPr>
          <w:trHeight w:val="563"/>
        </w:trPr>
        <w:tc>
          <w:tcPr>
            <w:tcW w:w="575"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8" w:line="264" w:lineRule="auto"/>
              <w:ind w:left="366"/>
              <w:jc w:val="left"/>
              <w:textAlignment w:val="baseline"/>
              <w:rPr>
                <w:rFonts w:ascii="宋体" w:hAnsi="宋体" w:cs="宋体"/>
                <w:kern w:val="0"/>
              </w:rPr>
            </w:pPr>
            <w:r>
              <w:rPr>
                <w:rFonts w:ascii="宋体" w:hAnsi="宋体" w:cs="宋体" w:hint="eastAsia"/>
                <w:kern w:val="0"/>
                <w:lang w:bidi="ar"/>
              </w:rPr>
              <w:t>2</w:t>
            </w:r>
          </w:p>
        </w:tc>
        <w:tc>
          <w:tcPr>
            <w:tcW w:w="82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8" w:line="264" w:lineRule="auto"/>
              <w:ind w:left="167"/>
              <w:jc w:val="left"/>
              <w:textAlignment w:val="baseline"/>
              <w:rPr>
                <w:rFonts w:ascii="宋体" w:hAnsi="宋体" w:cs="宋体"/>
                <w:kern w:val="0"/>
              </w:rPr>
            </w:pPr>
          </w:p>
        </w:tc>
        <w:tc>
          <w:tcPr>
            <w:tcW w:w="360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57" w:line="264" w:lineRule="auto"/>
              <w:ind w:left="92"/>
              <w:jc w:val="left"/>
              <w:textAlignment w:val="baseline"/>
              <w:rPr>
                <w:rFonts w:ascii="宋体" w:hAnsi="宋体" w:cs="宋体"/>
                <w:kern w:val="0"/>
              </w:rPr>
            </w:pPr>
          </w:p>
        </w:tc>
      </w:tr>
      <w:tr w:rsidR="00CD1F85">
        <w:trPr>
          <w:trHeight w:val="415"/>
        </w:trPr>
        <w:tc>
          <w:tcPr>
            <w:tcW w:w="575"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184" w:line="264" w:lineRule="auto"/>
              <w:ind w:left="367"/>
              <w:jc w:val="left"/>
              <w:textAlignment w:val="baseline"/>
              <w:rPr>
                <w:rFonts w:ascii="宋体" w:hAnsi="宋体" w:cs="宋体"/>
                <w:kern w:val="0"/>
              </w:rPr>
            </w:pPr>
            <w:r>
              <w:rPr>
                <w:rFonts w:ascii="宋体" w:hAnsi="宋体" w:cs="宋体" w:hint="eastAsia"/>
                <w:kern w:val="0"/>
                <w:lang w:bidi="ar"/>
              </w:rPr>
              <w:t>3</w:t>
            </w:r>
          </w:p>
        </w:tc>
        <w:tc>
          <w:tcPr>
            <w:tcW w:w="82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148" w:line="264" w:lineRule="auto"/>
              <w:ind w:left="411"/>
              <w:jc w:val="left"/>
              <w:textAlignment w:val="baseline"/>
              <w:rPr>
                <w:rFonts w:ascii="宋体" w:hAnsi="宋体" w:cs="宋体"/>
                <w:kern w:val="0"/>
              </w:rPr>
            </w:pPr>
          </w:p>
        </w:tc>
        <w:tc>
          <w:tcPr>
            <w:tcW w:w="360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125" w:line="264" w:lineRule="auto"/>
              <w:ind w:left="113"/>
              <w:jc w:val="left"/>
              <w:textAlignment w:val="baseline"/>
              <w:rPr>
                <w:rFonts w:ascii="宋体" w:hAnsi="宋体" w:cs="宋体"/>
                <w:kern w:val="0"/>
              </w:rPr>
            </w:pPr>
          </w:p>
        </w:tc>
      </w:tr>
      <w:tr w:rsidR="00CD1F85">
        <w:trPr>
          <w:trHeight w:val="493"/>
        </w:trPr>
        <w:tc>
          <w:tcPr>
            <w:tcW w:w="575"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8" w:line="264" w:lineRule="auto"/>
              <w:ind w:left="362"/>
              <w:jc w:val="left"/>
              <w:textAlignment w:val="baseline"/>
              <w:rPr>
                <w:rFonts w:ascii="宋体" w:hAnsi="宋体" w:cs="宋体"/>
                <w:kern w:val="0"/>
              </w:rPr>
            </w:pPr>
            <w:r>
              <w:rPr>
                <w:rFonts w:ascii="宋体" w:hAnsi="宋体" w:cs="宋体" w:hint="eastAsia"/>
                <w:kern w:val="0"/>
                <w:lang w:bidi="ar"/>
              </w:rPr>
              <w:t>…</w:t>
            </w:r>
          </w:p>
        </w:tc>
        <w:tc>
          <w:tcPr>
            <w:tcW w:w="82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8" w:line="264" w:lineRule="auto"/>
              <w:ind w:left="441" w:right="327" w:hanging="73"/>
              <w:jc w:val="left"/>
              <w:textAlignment w:val="baseline"/>
              <w:rPr>
                <w:rFonts w:ascii="宋体" w:hAnsi="宋体" w:cs="宋体"/>
                <w:kern w:val="0"/>
              </w:rPr>
            </w:pPr>
          </w:p>
        </w:tc>
        <w:tc>
          <w:tcPr>
            <w:tcW w:w="360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0" w:line="264" w:lineRule="auto"/>
              <w:ind w:left="520" w:right="102" w:hanging="408"/>
              <w:jc w:val="left"/>
              <w:textAlignment w:val="baseline"/>
              <w:rPr>
                <w:rFonts w:ascii="宋体" w:hAnsi="宋体" w:cs="宋体"/>
                <w:kern w:val="0"/>
              </w:rPr>
            </w:pPr>
          </w:p>
        </w:tc>
      </w:tr>
    </w:tbl>
    <w:p w:rsidR="00CD1F85" w:rsidRDefault="0002456F">
      <w:pPr>
        <w:spacing w:before="112" w:line="264" w:lineRule="auto"/>
        <w:ind w:left="128"/>
        <w:rPr>
          <w:rFonts w:ascii="宋体" w:hAnsi="宋体" w:cs="宋体"/>
        </w:rPr>
      </w:pPr>
      <w:r>
        <w:rPr>
          <w:rFonts w:ascii="宋体" w:hAnsi="宋体" w:cs="宋体" w:hint="eastAsia"/>
          <w:lang w:bidi="ar"/>
        </w:rPr>
        <w:t>（二）公共区域清洁卫生服务</w:t>
      </w:r>
    </w:p>
    <w:tbl>
      <w:tblPr>
        <w:tblW w:w="5237" w:type="pct"/>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014"/>
        <w:gridCol w:w="743"/>
        <w:gridCol w:w="2348"/>
        <w:gridCol w:w="4655"/>
      </w:tblGrid>
      <w:tr w:rsidR="00CD1F85">
        <w:trPr>
          <w:trHeight w:val="674"/>
        </w:trPr>
        <w:tc>
          <w:tcPr>
            <w:tcW w:w="57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项目</w:t>
            </w:r>
          </w:p>
        </w:tc>
        <w:tc>
          <w:tcPr>
            <w:tcW w:w="424" w:type="pct"/>
            <w:tcBorders>
              <w:top w:val="single" w:sz="4"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序号</w:t>
            </w:r>
          </w:p>
        </w:tc>
        <w:tc>
          <w:tcPr>
            <w:tcW w:w="1340" w:type="pct"/>
            <w:tcBorders>
              <w:top w:val="single" w:sz="4"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Chars="-3" w:left="-4" w:hangingChars="1" w:hanging="2"/>
              <w:jc w:val="center"/>
              <w:textAlignment w:val="baseline"/>
              <w:rPr>
                <w:rFonts w:ascii="宋体" w:hAnsi="宋体" w:cs="宋体"/>
                <w:b/>
                <w:bCs/>
                <w:kern w:val="0"/>
              </w:rPr>
            </w:pPr>
            <w:r>
              <w:rPr>
                <w:rFonts w:ascii="宋体" w:hAnsi="宋体" w:cs="宋体" w:hint="eastAsia"/>
                <w:b/>
                <w:bCs/>
                <w:kern w:val="0"/>
                <w:lang w:bidi="ar"/>
              </w:rPr>
              <w:t>内容</w:t>
            </w:r>
          </w:p>
        </w:tc>
        <w:tc>
          <w:tcPr>
            <w:tcW w:w="2658" w:type="pct"/>
            <w:tcBorders>
              <w:top w:val="single" w:sz="4"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服务标准</w:t>
            </w:r>
          </w:p>
        </w:tc>
      </w:tr>
      <w:tr w:rsidR="00CD1F85">
        <w:trPr>
          <w:trHeight w:val="564"/>
        </w:trPr>
        <w:tc>
          <w:tcPr>
            <w:tcW w:w="57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before="179" w:line="264" w:lineRule="auto"/>
              <w:ind w:left="3"/>
              <w:jc w:val="center"/>
              <w:rPr>
                <w:rFonts w:ascii="宋体" w:hAnsi="宋体" w:cs="宋体"/>
                <w:bCs/>
              </w:rPr>
            </w:pPr>
            <w:r>
              <w:rPr>
                <w:rFonts w:ascii="宋体" w:hAnsi="宋体" w:cs="宋体" w:hint="eastAsia"/>
                <w:bCs/>
                <w:lang w:bidi="ar"/>
              </w:rPr>
              <w:t>楼内公</w:t>
            </w:r>
          </w:p>
          <w:p w:rsidR="00CD1F85" w:rsidRDefault="0002456F">
            <w:pPr>
              <w:spacing w:before="179" w:line="264" w:lineRule="auto"/>
              <w:ind w:left="3"/>
              <w:jc w:val="center"/>
            </w:pPr>
            <w:proofErr w:type="gramStart"/>
            <w:r>
              <w:rPr>
                <w:rFonts w:ascii="宋体" w:hAnsi="宋体" w:cs="宋体" w:hint="eastAsia"/>
                <w:bCs/>
                <w:lang w:bidi="ar"/>
              </w:rPr>
              <w:t>共区域</w:t>
            </w:r>
            <w:proofErr w:type="gramEnd"/>
          </w:p>
        </w:tc>
        <w:tc>
          <w:tcPr>
            <w:tcW w:w="424"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Chars="-1" w:hangingChars="1" w:hanging="2"/>
              <w:jc w:val="center"/>
              <w:textAlignment w:val="baseline"/>
              <w:rPr>
                <w:rFonts w:ascii="宋体" w:hAnsi="宋体" w:cs="宋体"/>
                <w:kern w:val="0"/>
              </w:rPr>
            </w:pPr>
            <w:r>
              <w:rPr>
                <w:rFonts w:ascii="宋体" w:hAnsi="宋体" w:cs="宋体" w:hint="eastAsia"/>
                <w:kern w:val="0"/>
                <w:lang w:bidi="ar"/>
              </w:rPr>
              <w:t>1</w:t>
            </w:r>
          </w:p>
        </w:tc>
        <w:tc>
          <w:tcPr>
            <w:tcW w:w="1340"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69" w:line="264" w:lineRule="auto"/>
              <w:ind w:leftChars="-180" w:left="4" w:hangingChars="182" w:hanging="382"/>
              <w:jc w:val="center"/>
              <w:textAlignment w:val="baseline"/>
              <w:rPr>
                <w:rFonts w:ascii="宋体" w:hAnsi="宋体" w:cs="宋体"/>
                <w:kern w:val="0"/>
              </w:rPr>
            </w:pPr>
          </w:p>
        </w:tc>
        <w:tc>
          <w:tcPr>
            <w:tcW w:w="265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78" w:line="264" w:lineRule="auto"/>
              <w:ind w:leftChars="-180" w:left="4" w:hangingChars="182" w:hanging="382"/>
              <w:jc w:val="center"/>
              <w:textAlignment w:val="baseline"/>
              <w:rPr>
                <w:rFonts w:ascii="宋体" w:hAnsi="宋体" w:cs="宋体"/>
                <w:kern w:val="0"/>
              </w:rPr>
            </w:pPr>
          </w:p>
        </w:tc>
      </w:tr>
      <w:tr w:rsidR="00CD1F85">
        <w:trPr>
          <w:trHeight w:val="516"/>
        </w:trPr>
        <w:tc>
          <w:tcPr>
            <w:tcW w:w="57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jc w:val="center"/>
              <w:rPr>
                <w:sz w:val="20"/>
                <w:szCs w:val="20"/>
              </w:rPr>
            </w:pPr>
          </w:p>
        </w:tc>
        <w:tc>
          <w:tcPr>
            <w:tcW w:w="424"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Chars="-1" w:hangingChars="1" w:hanging="2"/>
              <w:jc w:val="center"/>
              <w:textAlignment w:val="baseline"/>
              <w:rPr>
                <w:rFonts w:ascii="宋体" w:hAnsi="宋体" w:cs="宋体"/>
                <w:kern w:val="0"/>
              </w:rPr>
            </w:pPr>
            <w:r>
              <w:rPr>
                <w:rFonts w:ascii="宋体" w:hAnsi="宋体" w:cs="宋体" w:hint="eastAsia"/>
                <w:kern w:val="0"/>
                <w:lang w:bidi="ar"/>
              </w:rPr>
              <w:t>2</w:t>
            </w:r>
          </w:p>
        </w:tc>
        <w:tc>
          <w:tcPr>
            <w:tcW w:w="1340"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152" w:line="264" w:lineRule="auto"/>
              <w:ind w:leftChars="-180" w:left="4" w:hangingChars="182" w:hanging="382"/>
              <w:jc w:val="center"/>
              <w:textAlignment w:val="baseline"/>
              <w:rPr>
                <w:rFonts w:ascii="宋体" w:hAnsi="宋体" w:cs="宋体"/>
                <w:kern w:val="0"/>
              </w:rPr>
            </w:pPr>
          </w:p>
        </w:tc>
        <w:tc>
          <w:tcPr>
            <w:tcW w:w="265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153" w:line="264" w:lineRule="auto"/>
              <w:ind w:leftChars="-180" w:left="4" w:hangingChars="182" w:hanging="382"/>
              <w:jc w:val="center"/>
              <w:textAlignment w:val="baseline"/>
              <w:rPr>
                <w:rFonts w:ascii="宋体" w:hAnsi="宋体" w:cs="宋体"/>
                <w:kern w:val="0"/>
              </w:rPr>
            </w:pPr>
          </w:p>
        </w:tc>
      </w:tr>
      <w:tr w:rsidR="00CD1F85">
        <w:trPr>
          <w:trHeight w:val="513"/>
        </w:trPr>
        <w:tc>
          <w:tcPr>
            <w:tcW w:w="57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jc w:val="center"/>
              <w:rPr>
                <w:sz w:val="20"/>
                <w:szCs w:val="20"/>
              </w:rPr>
            </w:pPr>
          </w:p>
        </w:tc>
        <w:tc>
          <w:tcPr>
            <w:tcW w:w="424"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Chars="-1" w:hangingChars="1" w:hanging="2"/>
              <w:jc w:val="center"/>
              <w:textAlignment w:val="baseline"/>
              <w:rPr>
                <w:rFonts w:ascii="宋体" w:hAnsi="宋体" w:cs="宋体"/>
                <w:kern w:val="0"/>
              </w:rPr>
            </w:pPr>
            <w:r>
              <w:rPr>
                <w:rFonts w:ascii="宋体" w:hAnsi="宋体" w:cs="宋体" w:hint="eastAsia"/>
                <w:kern w:val="0"/>
                <w:lang w:bidi="ar"/>
              </w:rPr>
              <w:t>3</w:t>
            </w:r>
          </w:p>
        </w:tc>
        <w:tc>
          <w:tcPr>
            <w:tcW w:w="1340"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150" w:line="264" w:lineRule="auto"/>
              <w:ind w:leftChars="-180" w:left="4" w:hangingChars="182" w:hanging="382"/>
              <w:jc w:val="center"/>
              <w:textAlignment w:val="baseline"/>
              <w:rPr>
                <w:rFonts w:ascii="宋体" w:hAnsi="宋体" w:cs="宋体"/>
                <w:kern w:val="0"/>
              </w:rPr>
            </w:pPr>
          </w:p>
        </w:tc>
        <w:tc>
          <w:tcPr>
            <w:tcW w:w="265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150" w:line="264" w:lineRule="auto"/>
              <w:ind w:leftChars="-180" w:left="4" w:hangingChars="182" w:hanging="382"/>
              <w:jc w:val="center"/>
              <w:textAlignment w:val="baseline"/>
              <w:rPr>
                <w:rFonts w:ascii="宋体" w:hAnsi="宋体" w:cs="宋体"/>
                <w:kern w:val="0"/>
              </w:rPr>
            </w:pPr>
          </w:p>
        </w:tc>
      </w:tr>
      <w:tr w:rsidR="00CD1F85">
        <w:trPr>
          <w:trHeight w:val="228"/>
        </w:trPr>
        <w:tc>
          <w:tcPr>
            <w:tcW w:w="57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jc w:val="center"/>
              <w:rPr>
                <w:sz w:val="20"/>
                <w:szCs w:val="20"/>
              </w:rPr>
            </w:pPr>
          </w:p>
        </w:tc>
        <w:tc>
          <w:tcPr>
            <w:tcW w:w="424"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Chars="-1" w:hangingChars="1" w:hanging="2"/>
              <w:jc w:val="center"/>
              <w:textAlignment w:val="baseline"/>
              <w:rPr>
                <w:rFonts w:ascii="宋体" w:hAnsi="宋体" w:cs="宋体"/>
                <w:kern w:val="0"/>
              </w:rPr>
            </w:pPr>
            <w:r>
              <w:rPr>
                <w:rFonts w:ascii="宋体" w:hAnsi="宋体" w:cs="宋体" w:hint="eastAsia"/>
                <w:kern w:val="0"/>
                <w:lang w:bidi="ar"/>
              </w:rPr>
              <w:t>…</w:t>
            </w:r>
          </w:p>
        </w:tc>
        <w:tc>
          <w:tcPr>
            <w:tcW w:w="1340"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153" w:line="264" w:lineRule="auto"/>
              <w:ind w:leftChars="-180" w:left="4" w:hangingChars="182" w:hanging="382"/>
              <w:jc w:val="center"/>
              <w:textAlignment w:val="baseline"/>
              <w:rPr>
                <w:rFonts w:ascii="宋体" w:hAnsi="宋体" w:cs="宋体"/>
                <w:kern w:val="0"/>
              </w:rPr>
            </w:pPr>
          </w:p>
        </w:tc>
        <w:tc>
          <w:tcPr>
            <w:tcW w:w="265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153" w:line="264" w:lineRule="auto"/>
              <w:ind w:leftChars="-180" w:left="4" w:hangingChars="182" w:hanging="382"/>
              <w:jc w:val="center"/>
              <w:textAlignment w:val="baseline"/>
              <w:rPr>
                <w:rFonts w:ascii="宋体" w:hAnsi="宋体" w:cs="宋体"/>
                <w:kern w:val="0"/>
              </w:rPr>
            </w:pPr>
          </w:p>
        </w:tc>
      </w:tr>
      <w:tr w:rsidR="00CD1F85">
        <w:trPr>
          <w:trHeight w:val="462"/>
        </w:trPr>
        <w:tc>
          <w:tcPr>
            <w:tcW w:w="57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pacing w:before="179" w:line="264" w:lineRule="auto"/>
              <w:ind w:left="3"/>
              <w:jc w:val="center"/>
              <w:rPr>
                <w:rFonts w:ascii="宋体" w:hAnsi="宋体" w:cs="宋体"/>
                <w:bCs/>
              </w:rPr>
            </w:pPr>
            <w:r>
              <w:rPr>
                <w:rFonts w:ascii="宋体" w:hAnsi="宋体" w:cs="宋体" w:hint="eastAsia"/>
                <w:bCs/>
                <w:lang w:bidi="ar"/>
              </w:rPr>
              <w:t>楼外公</w:t>
            </w:r>
          </w:p>
          <w:p w:rsidR="00CD1F85" w:rsidRDefault="0002456F">
            <w:pPr>
              <w:spacing w:before="179" w:line="264" w:lineRule="auto"/>
              <w:ind w:left="3"/>
              <w:jc w:val="center"/>
            </w:pPr>
            <w:proofErr w:type="gramStart"/>
            <w:r>
              <w:rPr>
                <w:rFonts w:ascii="宋体" w:hAnsi="宋体" w:cs="宋体" w:hint="eastAsia"/>
                <w:bCs/>
                <w:lang w:bidi="ar"/>
              </w:rPr>
              <w:t>共区域</w:t>
            </w:r>
            <w:proofErr w:type="gramEnd"/>
          </w:p>
        </w:tc>
        <w:tc>
          <w:tcPr>
            <w:tcW w:w="424"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Chars="-1" w:hangingChars="1" w:hanging="2"/>
              <w:jc w:val="center"/>
              <w:textAlignment w:val="baseline"/>
              <w:rPr>
                <w:rFonts w:ascii="宋体" w:hAnsi="宋体" w:cs="宋体"/>
                <w:kern w:val="0"/>
              </w:rPr>
            </w:pPr>
            <w:r>
              <w:rPr>
                <w:rFonts w:ascii="宋体" w:hAnsi="宋体" w:cs="宋体" w:hint="eastAsia"/>
                <w:kern w:val="0"/>
                <w:lang w:bidi="ar"/>
              </w:rPr>
              <w:t>1</w:t>
            </w:r>
          </w:p>
        </w:tc>
        <w:tc>
          <w:tcPr>
            <w:tcW w:w="1340"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68" w:line="264" w:lineRule="auto"/>
              <w:ind w:leftChars="-180" w:left="4" w:hangingChars="182" w:hanging="382"/>
              <w:jc w:val="center"/>
              <w:textAlignment w:val="baseline"/>
              <w:rPr>
                <w:rFonts w:ascii="宋体" w:hAnsi="宋体" w:cs="宋体"/>
                <w:kern w:val="0"/>
              </w:rPr>
            </w:pPr>
          </w:p>
        </w:tc>
        <w:tc>
          <w:tcPr>
            <w:tcW w:w="265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83" w:line="264" w:lineRule="auto"/>
              <w:ind w:leftChars="-180" w:left="4" w:hangingChars="182" w:hanging="382"/>
              <w:jc w:val="center"/>
              <w:textAlignment w:val="baseline"/>
              <w:rPr>
                <w:rFonts w:ascii="宋体" w:hAnsi="宋体" w:cs="宋体"/>
                <w:kern w:val="0"/>
              </w:rPr>
            </w:pPr>
          </w:p>
        </w:tc>
      </w:tr>
      <w:tr w:rsidR="00CD1F85">
        <w:trPr>
          <w:trHeight w:val="568"/>
        </w:trPr>
        <w:tc>
          <w:tcPr>
            <w:tcW w:w="57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rPr>
                <w:sz w:val="20"/>
                <w:szCs w:val="20"/>
              </w:rPr>
            </w:pPr>
          </w:p>
        </w:tc>
        <w:tc>
          <w:tcPr>
            <w:tcW w:w="424"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Chars="-1" w:hangingChars="1" w:hanging="2"/>
              <w:jc w:val="center"/>
              <w:textAlignment w:val="baseline"/>
              <w:rPr>
                <w:rFonts w:ascii="宋体" w:hAnsi="宋体" w:cs="宋体"/>
                <w:kern w:val="0"/>
              </w:rPr>
            </w:pPr>
            <w:r>
              <w:rPr>
                <w:rFonts w:ascii="宋体" w:hAnsi="宋体" w:cs="宋体" w:hint="eastAsia"/>
                <w:kern w:val="0"/>
                <w:lang w:bidi="ar"/>
              </w:rPr>
              <w:t>2</w:t>
            </w:r>
          </w:p>
        </w:tc>
        <w:tc>
          <w:tcPr>
            <w:tcW w:w="1340"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239" w:line="264" w:lineRule="auto"/>
              <w:ind w:leftChars="-180" w:left="4" w:hangingChars="182" w:hanging="382"/>
              <w:jc w:val="center"/>
              <w:textAlignment w:val="baseline"/>
              <w:rPr>
                <w:rFonts w:ascii="宋体" w:hAnsi="宋体" w:cs="宋体"/>
                <w:kern w:val="0"/>
              </w:rPr>
            </w:pPr>
          </w:p>
        </w:tc>
        <w:tc>
          <w:tcPr>
            <w:tcW w:w="265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82" w:line="264" w:lineRule="auto"/>
              <w:ind w:leftChars="-180" w:left="4" w:hangingChars="182" w:hanging="382"/>
              <w:jc w:val="center"/>
              <w:textAlignment w:val="baseline"/>
              <w:rPr>
                <w:rFonts w:ascii="宋体" w:hAnsi="宋体" w:cs="宋体"/>
                <w:kern w:val="0"/>
              </w:rPr>
            </w:pPr>
          </w:p>
        </w:tc>
      </w:tr>
      <w:tr w:rsidR="00CD1F85">
        <w:trPr>
          <w:trHeight w:val="420"/>
        </w:trPr>
        <w:tc>
          <w:tcPr>
            <w:tcW w:w="57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rPr>
                <w:sz w:val="20"/>
                <w:szCs w:val="20"/>
              </w:rPr>
            </w:pPr>
          </w:p>
        </w:tc>
        <w:tc>
          <w:tcPr>
            <w:tcW w:w="424"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Chars="-1" w:hangingChars="1" w:hanging="2"/>
              <w:jc w:val="center"/>
              <w:textAlignment w:val="baseline"/>
              <w:rPr>
                <w:rFonts w:ascii="宋体" w:hAnsi="宋体" w:cs="宋体"/>
                <w:kern w:val="0"/>
              </w:rPr>
            </w:pPr>
            <w:r>
              <w:rPr>
                <w:rFonts w:ascii="宋体" w:hAnsi="宋体" w:cs="宋体" w:hint="eastAsia"/>
                <w:kern w:val="0"/>
                <w:lang w:bidi="ar"/>
              </w:rPr>
              <w:t>3</w:t>
            </w:r>
          </w:p>
        </w:tc>
        <w:tc>
          <w:tcPr>
            <w:tcW w:w="1340"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238" w:line="264" w:lineRule="auto"/>
              <w:ind w:leftChars="-180" w:left="4" w:hangingChars="182" w:hanging="382"/>
              <w:jc w:val="center"/>
              <w:textAlignment w:val="baseline"/>
              <w:rPr>
                <w:rFonts w:ascii="宋体" w:hAnsi="宋体" w:cs="宋体"/>
                <w:kern w:val="0"/>
              </w:rPr>
            </w:pPr>
          </w:p>
        </w:tc>
        <w:tc>
          <w:tcPr>
            <w:tcW w:w="265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82" w:line="264" w:lineRule="auto"/>
              <w:ind w:leftChars="-180" w:left="4" w:hangingChars="182" w:hanging="382"/>
              <w:jc w:val="center"/>
              <w:textAlignment w:val="baseline"/>
              <w:rPr>
                <w:rFonts w:ascii="宋体" w:hAnsi="宋体" w:cs="宋体"/>
                <w:kern w:val="0"/>
              </w:rPr>
            </w:pPr>
          </w:p>
        </w:tc>
      </w:tr>
      <w:tr w:rsidR="00CD1F85">
        <w:trPr>
          <w:trHeight w:val="456"/>
        </w:trPr>
        <w:tc>
          <w:tcPr>
            <w:tcW w:w="57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rPr>
                <w:sz w:val="20"/>
                <w:szCs w:val="20"/>
              </w:rPr>
            </w:pPr>
          </w:p>
        </w:tc>
        <w:tc>
          <w:tcPr>
            <w:tcW w:w="424" w:type="pct"/>
            <w:tcBorders>
              <w:top w:val="single" w:sz="2" w:space="0" w:color="000000"/>
              <w:left w:val="single" w:sz="4" w:space="0" w:color="auto"/>
              <w:bottom w:val="single" w:sz="4" w:space="0" w:color="auto"/>
              <w:right w:val="single" w:sz="2" w:space="0" w:color="000000"/>
            </w:tcBorders>
            <w:shd w:val="clear" w:color="auto" w:fill="auto"/>
            <w:vAlign w:val="center"/>
          </w:tcPr>
          <w:p w:rsidR="00CD1F85" w:rsidRDefault="0002456F">
            <w:pPr>
              <w:widowControl/>
              <w:kinsoku w:val="0"/>
              <w:autoSpaceDE w:val="0"/>
              <w:autoSpaceDN w:val="0"/>
              <w:snapToGrid w:val="0"/>
              <w:spacing w:before="69" w:line="264" w:lineRule="auto"/>
              <w:ind w:leftChars="-1" w:hangingChars="1" w:hanging="2"/>
              <w:jc w:val="center"/>
              <w:textAlignment w:val="baseline"/>
              <w:rPr>
                <w:rFonts w:ascii="宋体" w:hAnsi="宋体" w:cs="宋体"/>
                <w:kern w:val="0"/>
              </w:rPr>
            </w:pPr>
            <w:r>
              <w:rPr>
                <w:rFonts w:ascii="宋体" w:hAnsi="宋体" w:cs="宋体" w:hint="eastAsia"/>
                <w:kern w:val="0"/>
                <w:lang w:bidi="ar"/>
              </w:rPr>
              <w:t>…</w:t>
            </w:r>
          </w:p>
        </w:tc>
        <w:tc>
          <w:tcPr>
            <w:tcW w:w="1340" w:type="pct"/>
            <w:tcBorders>
              <w:top w:val="single" w:sz="2" w:space="0" w:color="000000"/>
              <w:left w:val="single" w:sz="2" w:space="0" w:color="000000"/>
              <w:bottom w:val="single" w:sz="4" w:space="0" w:color="auto"/>
              <w:right w:val="single" w:sz="2" w:space="0" w:color="000000"/>
            </w:tcBorders>
            <w:shd w:val="clear" w:color="auto" w:fill="auto"/>
            <w:vAlign w:val="center"/>
          </w:tcPr>
          <w:p w:rsidR="00CD1F85" w:rsidRDefault="00CD1F85">
            <w:pPr>
              <w:widowControl/>
              <w:kinsoku w:val="0"/>
              <w:autoSpaceDE w:val="0"/>
              <w:autoSpaceDN w:val="0"/>
              <w:snapToGrid w:val="0"/>
              <w:spacing w:before="68" w:line="264" w:lineRule="auto"/>
              <w:ind w:leftChars="-180" w:left="4" w:hangingChars="182" w:hanging="382"/>
              <w:jc w:val="center"/>
              <w:textAlignment w:val="baseline"/>
              <w:rPr>
                <w:rFonts w:ascii="宋体" w:hAnsi="宋体" w:cs="宋体"/>
                <w:kern w:val="0"/>
              </w:rPr>
            </w:pPr>
          </w:p>
        </w:tc>
        <w:tc>
          <w:tcPr>
            <w:tcW w:w="265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before="84" w:line="264" w:lineRule="auto"/>
              <w:ind w:leftChars="-180" w:left="4" w:hangingChars="182" w:hanging="382"/>
              <w:jc w:val="center"/>
              <w:textAlignment w:val="baseline"/>
              <w:rPr>
                <w:rFonts w:ascii="宋体" w:hAnsi="宋体" w:cs="宋体"/>
                <w:kern w:val="0"/>
              </w:rPr>
            </w:pPr>
          </w:p>
        </w:tc>
      </w:tr>
    </w:tbl>
    <w:p w:rsidR="00CD1F85" w:rsidRDefault="00CD1F85">
      <w:pPr>
        <w:spacing w:before="281" w:line="264" w:lineRule="auto"/>
        <w:rPr>
          <w:rFonts w:ascii="宋体" w:hAnsi="宋体" w:cs="宋体"/>
          <w:sz w:val="24"/>
          <w:szCs w:val="24"/>
        </w:rPr>
      </w:pPr>
    </w:p>
    <w:p w:rsidR="00CD1F85" w:rsidRDefault="0002456F">
      <w:pPr>
        <w:widowControl/>
        <w:adjustRightInd/>
        <w:spacing w:line="240" w:lineRule="auto"/>
        <w:jc w:val="left"/>
        <w:rPr>
          <w:rFonts w:ascii="宋体" w:hAnsi="宋体" w:cs="宋体"/>
          <w:sz w:val="24"/>
          <w:szCs w:val="24"/>
        </w:rPr>
      </w:pPr>
      <w:r>
        <w:rPr>
          <w:rFonts w:ascii="宋体" w:hAnsi="宋体" w:hint="eastAsia"/>
          <w:sz w:val="24"/>
          <w:szCs w:val="24"/>
          <w:lang w:bidi="ar"/>
        </w:rPr>
        <w:br w:type="page"/>
      </w:r>
    </w:p>
    <w:p w:rsidR="00CD1F85" w:rsidRDefault="0002456F">
      <w:pPr>
        <w:spacing w:before="281" w:line="264" w:lineRule="auto"/>
        <w:rPr>
          <w:rFonts w:ascii="宋体" w:hAnsi="宋体" w:cs="宋体"/>
        </w:rPr>
      </w:pPr>
      <w:r>
        <w:rPr>
          <w:rFonts w:ascii="宋体" w:hAnsi="宋体" w:cs="宋体" w:hint="eastAsia"/>
          <w:lang w:bidi="ar"/>
        </w:rPr>
        <w:lastRenderedPageBreak/>
        <w:t>（三）公共区域秩序维护服务</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657"/>
        <w:gridCol w:w="1286"/>
        <w:gridCol w:w="6419"/>
      </w:tblGrid>
      <w:tr w:rsidR="00CD1F85">
        <w:trPr>
          <w:trHeight w:val="529"/>
        </w:trPr>
        <w:tc>
          <w:tcPr>
            <w:tcW w:w="39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序号</w:t>
            </w:r>
          </w:p>
        </w:tc>
        <w:tc>
          <w:tcPr>
            <w:tcW w:w="76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内容</w:t>
            </w:r>
          </w:p>
        </w:tc>
        <w:tc>
          <w:tcPr>
            <w:tcW w:w="38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2"/>
              <w:jc w:val="center"/>
              <w:textAlignment w:val="baseline"/>
              <w:rPr>
                <w:rFonts w:ascii="宋体" w:hAnsi="宋体" w:cs="宋体"/>
                <w:b/>
                <w:bCs/>
                <w:kern w:val="0"/>
              </w:rPr>
            </w:pPr>
            <w:r>
              <w:rPr>
                <w:rFonts w:ascii="宋体" w:hAnsi="宋体" w:cs="宋体" w:hint="eastAsia"/>
                <w:b/>
                <w:bCs/>
                <w:kern w:val="0"/>
                <w:lang w:bidi="ar"/>
              </w:rPr>
              <w:t>服务要求</w:t>
            </w:r>
          </w:p>
        </w:tc>
      </w:tr>
      <w:tr w:rsidR="00CD1F85">
        <w:trPr>
          <w:trHeight w:val="510"/>
        </w:trPr>
        <w:tc>
          <w:tcPr>
            <w:tcW w:w="39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340"/>
              <w:jc w:val="left"/>
              <w:textAlignment w:val="baseline"/>
              <w:rPr>
                <w:rFonts w:ascii="宋体" w:hAnsi="宋体" w:cs="宋体"/>
                <w:kern w:val="0"/>
              </w:rPr>
            </w:pPr>
            <w:r>
              <w:rPr>
                <w:rFonts w:ascii="宋体" w:hAnsi="宋体" w:cs="宋体" w:hint="eastAsia"/>
                <w:kern w:val="0"/>
                <w:lang w:bidi="ar"/>
              </w:rPr>
              <w:t>1</w:t>
            </w:r>
          </w:p>
        </w:tc>
        <w:tc>
          <w:tcPr>
            <w:tcW w:w="76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8" w:line="264" w:lineRule="auto"/>
              <w:jc w:val="left"/>
              <w:textAlignment w:val="baseline"/>
              <w:rPr>
                <w:rFonts w:ascii="宋体" w:hAnsi="宋体" w:cs="宋体"/>
                <w:kern w:val="0"/>
              </w:rPr>
            </w:pPr>
          </w:p>
        </w:tc>
        <w:tc>
          <w:tcPr>
            <w:tcW w:w="38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0" w:line="264" w:lineRule="auto"/>
              <w:ind w:left="110"/>
              <w:jc w:val="left"/>
              <w:textAlignment w:val="baseline"/>
              <w:rPr>
                <w:rFonts w:ascii="宋体" w:hAnsi="宋体" w:cs="宋体"/>
                <w:kern w:val="0"/>
              </w:rPr>
            </w:pPr>
          </w:p>
        </w:tc>
      </w:tr>
      <w:tr w:rsidR="00CD1F85">
        <w:trPr>
          <w:trHeight w:val="510"/>
        </w:trPr>
        <w:tc>
          <w:tcPr>
            <w:tcW w:w="39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327"/>
              <w:jc w:val="left"/>
              <w:textAlignment w:val="baseline"/>
              <w:rPr>
                <w:rFonts w:ascii="宋体" w:hAnsi="宋体" w:cs="宋体"/>
                <w:kern w:val="0"/>
              </w:rPr>
            </w:pPr>
            <w:r>
              <w:rPr>
                <w:rFonts w:ascii="宋体" w:hAnsi="宋体" w:cs="宋体" w:hint="eastAsia"/>
                <w:kern w:val="0"/>
                <w:lang w:bidi="ar"/>
              </w:rPr>
              <w:t>2</w:t>
            </w:r>
          </w:p>
        </w:tc>
        <w:tc>
          <w:tcPr>
            <w:tcW w:w="76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8" w:line="264" w:lineRule="auto"/>
              <w:jc w:val="center"/>
              <w:textAlignment w:val="baseline"/>
              <w:rPr>
                <w:rFonts w:ascii="宋体" w:hAnsi="宋体" w:cs="宋体"/>
                <w:kern w:val="0"/>
              </w:rPr>
            </w:pPr>
          </w:p>
        </w:tc>
        <w:tc>
          <w:tcPr>
            <w:tcW w:w="38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0" w:line="264" w:lineRule="auto"/>
              <w:ind w:left="519" w:right="105" w:hanging="420"/>
              <w:jc w:val="left"/>
              <w:textAlignment w:val="baseline"/>
              <w:rPr>
                <w:rFonts w:ascii="宋体" w:hAnsi="宋体" w:cs="宋体"/>
                <w:kern w:val="0"/>
              </w:rPr>
            </w:pPr>
          </w:p>
        </w:tc>
      </w:tr>
      <w:tr w:rsidR="00CD1F85">
        <w:trPr>
          <w:trHeight w:val="510"/>
        </w:trPr>
        <w:tc>
          <w:tcPr>
            <w:tcW w:w="39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329"/>
              <w:jc w:val="left"/>
              <w:textAlignment w:val="baseline"/>
              <w:rPr>
                <w:rFonts w:ascii="宋体" w:hAnsi="宋体" w:cs="宋体"/>
                <w:kern w:val="0"/>
              </w:rPr>
            </w:pPr>
            <w:r>
              <w:rPr>
                <w:rFonts w:ascii="宋体" w:hAnsi="宋体" w:cs="宋体" w:hint="eastAsia"/>
                <w:kern w:val="0"/>
                <w:lang w:bidi="ar"/>
              </w:rPr>
              <w:t>3</w:t>
            </w:r>
          </w:p>
        </w:tc>
        <w:tc>
          <w:tcPr>
            <w:tcW w:w="76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8" w:line="264" w:lineRule="auto"/>
              <w:jc w:val="left"/>
              <w:textAlignment w:val="baseline"/>
              <w:rPr>
                <w:rFonts w:ascii="宋体" w:hAnsi="宋体" w:cs="宋体"/>
                <w:kern w:val="0"/>
              </w:rPr>
            </w:pPr>
          </w:p>
        </w:tc>
        <w:tc>
          <w:tcPr>
            <w:tcW w:w="38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2" w:line="264" w:lineRule="auto"/>
              <w:ind w:left="99"/>
              <w:jc w:val="left"/>
              <w:textAlignment w:val="baseline"/>
              <w:rPr>
                <w:rFonts w:ascii="宋体" w:hAnsi="宋体" w:cs="宋体"/>
                <w:kern w:val="0"/>
              </w:rPr>
            </w:pPr>
          </w:p>
        </w:tc>
      </w:tr>
      <w:tr w:rsidR="00CD1F85">
        <w:trPr>
          <w:trHeight w:val="510"/>
        </w:trPr>
        <w:tc>
          <w:tcPr>
            <w:tcW w:w="39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324"/>
              <w:jc w:val="left"/>
              <w:textAlignment w:val="baseline"/>
              <w:rPr>
                <w:rFonts w:ascii="宋体" w:hAnsi="宋体" w:cs="宋体"/>
                <w:kern w:val="0"/>
              </w:rPr>
            </w:pPr>
            <w:r>
              <w:rPr>
                <w:rFonts w:ascii="宋体" w:hAnsi="宋体" w:cs="宋体" w:hint="eastAsia"/>
                <w:kern w:val="0"/>
                <w:lang w:bidi="ar"/>
              </w:rPr>
              <w:t>4</w:t>
            </w:r>
          </w:p>
        </w:tc>
        <w:tc>
          <w:tcPr>
            <w:tcW w:w="76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8" w:line="264" w:lineRule="auto"/>
              <w:jc w:val="center"/>
              <w:textAlignment w:val="baseline"/>
              <w:rPr>
                <w:rFonts w:ascii="宋体" w:hAnsi="宋体" w:cs="宋体"/>
                <w:kern w:val="0"/>
              </w:rPr>
            </w:pPr>
          </w:p>
        </w:tc>
        <w:tc>
          <w:tcPr>
            <w:tcW w:w="38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2" w:line="264" w:lineRule="auto"/>
              <w:ind w:left="520" w:right="105" w:hanging="421"/>
              <w:jc w:val="left"/>
              <w:textAlignment w:val="baseline"/>
              <w:rPr>
                <w:rFonts w:ascii="宋体" w:hAnsi="宋体" w:cs="宋体"/>
                <w:kern w:val="0"/>
              </w:rPr>
            </w:pPr>
          </w:p>
        </w:tc>
      </w:tr>
      <w:tr w:rsidR="00CD1F85">
        <w:trPr>
          <w:trHeight w:val="510"/>
        </w:trPr>
        <w:tc>
          <w:tcPr>
            <w:tcW w:w="39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324"/>
              <w:jc w:val="left"/>
              <w:textAlignment w:val="baseline"/>
              <w:rPr>
                <w:rFonts w:ascii="宋体" w:hAnsi="宋体" w:cs="宋体"/>
                <w:kern w:val="0"/>
              </w:rPr>
            </w:pPr>
            <w:r>
              <w:rPr>
                <w:rFonts w:ascii="宋体" w:hAnsi="宋体" w:cs="宋体" w:hint="eastAsia"/>
                <w:kern w:val="0"/>
                <w:lang w:bidi="ar"/>
              </w:rPr>
              <w:t>5</w:t>
            </w:r>
          </w:p>
        </w:tc>
        <w:tc>
          <w:tcPr>
            <w:tcW w:w="76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8" w:line="264" w:lineRule="auto"/>
              <w:jc w:val="center"/>
              <w:textAlignment w:val="baseline"/>
              <w:rPr>
                <w:rFonts w:ascii="宋体" w:hAnsi="宋体" w:cs="宋体"/>
                <w:kern w:val="0"/>
              </w:rPr>
            </w:pPr>
          </w:p>
        </w:tc>
        <w:tc>
          <w:tcPr>
            <w:tcW w:w="38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widowControl/>
              <w:kinsoku w:val="0"/>
              <w:autoSpaceDE w:val="0"/>
              <w:autoSpaceDN w:val="0"/>
              <w:snapToGrid w:val="0"/>
              <w:spacing w:before="62" w:line="264" w:lineRule="auto"/>
              <w:ind w:left="520" w:right="105" w:hanging="421"/>
              <w:jc w:val="left"/>
              <w:textAlignment w:val="baseline"/>
              <w:rPr>
                <w:rFonts w:ascii="宋体" w:hAnsi="宋体" w:cs="宋体"/>
                <w:kern w:val="0"/>
              </w:rPr>
            </w:pPr>
          </w:p>
        </w:tc>
      </w:tr>
    </w:tbl>
    <w:p w:rsidR="00CD1F85" w:rsidRDefault="0002456F">
      <w:pPr>
        <w:widowControl/>
        <w:numPr>
          <w:ilvl w:val="0"/>
          <w:numId w:val="74"/>
        </w:numPr>
        <w:autoSpaceDE w:val="0"/>
        <w:autoSpaceDN w:val="0"/>
        <w:snapToGrid w:val="0"/>
        <w:spacing w:line="360" w:lineRule="auto"/>
        <w:jc w:val="left"/>
        <w:textAlignment w:val="baseline"/>
        <w:rPr>
          <w:rFonts w:ascii="宋体" w:hAnsi="宋体" w:cs="宋体"/>
        </w:rPr>
      </w:pPr>
      <w:r>
        <w:rPr>
          <w:rFonts w:ascii="宋体" w:hAnsi="宋体" w:cs="宋体" w:hint="eastAsia"/>
          <w:lang w:bidi="ar"/>
        </w:rPr>
        <w:t xml:space="preserve">公共区域绿化日常养护服务 </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宋体" w:cs="宋体" w:hint="eastAsia"/>
          <w:kern w:val="0"/>
          <w:lang w:bidi="ar"/>
        </w:rPr>
        <w:t>体基本要求：</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Times New Roman" w:cs="宋体" w:hint="eastAsia"/>
          <w:kern w:val="0"/>
          <w:lang w:bidi="ar"/>
        </w:rPr>
        <w:t>1）绿地总布局合理，满足居住环境的需要，集中绿地率10%以上。</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Times New Roman" w:cs="宋体" w:hint="eastAsia"/>
          <w:kern w:val="0"/>
          <w:lang w:bidi="ar"/>
        </w:rPr>
        <w:t>2）利用植物、山石、水景等设置景点，且与环境协调。</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Times New Roman" w:cs="宋体" w:hint="eastAsia"/>
          <w:kern w:val="0"/>
          <w:lang w:bidi="ar"/>
        </w:rPr>
        <w:t>3）乔、灌、地被、草配植合理，层次较丰富，景观好。花坛、花境面积占绿地总面积的0.5%以上。</w:t>
      </w:r>
    </w:p>
    <w:p w:rsidR="00CD1F85" w:rsidRDefault="0002456F">
      <w:pPr>
        <w:widowControl/>
        <w:autoSpaceDE w:val="0"/>
        <w:autoSpaceDN w:val="0"/>
        <w:adjustRightInd/>
        <w:spacing w:line="240" w:lineRule="auto"/>
        <w:ind w:firstLineChars="200" w:firstLine="420"/>
        <w:rPr>
          <w:rFonts w:ascii="宋体" w:hAnsi="Times New Roman" w:cs="宋体"/>
          <w:kern w:val="0"/>
        </w:rPr>
      </w:pPr>
      <w:r>
        <w:rPr>
          <w:rFonts w:ascii="宋体" w:hAnsi="Times New Roman" w:cs="宋体" w:hint="eastAsia"/>
          <w:kern w:val="0"/>
          <w:lang w:bidi="ar"/>
        </w:rPr>
        <w:t>4）绿地保存率100%，乔、灌、草等保存率98%以上。绿地设施、硬质景观保持完好。养护内容与标准：</w:t>
      </w:r>
    </w:p>
    <w:tbl>
      <w:tblPr>
        <w:tblW w:w="5004"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607"/>
        <w:gridCol w:w="605"/>
        <w:gridCol w:w="1470"/>
        <w:gridCol w:w="5689"/>
      </w:tblGrid>
      <w:tr w:rsidR="00CD1F85">
        <w:trPr>
          <w:trHeight w:val="386"/>
        </w:trPr>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sz w:val="18"/>
                <w:szCs w:val="18"/>
              </w:rPr>
            </w:pPr>
            <w:r>
              <w:rPr>
                <w:rFonts w:ascii="宋体" w:hAnsi="宋体" w:cs="宋体" w:hint="eastAsia"/>
                <w:b/>
                <w:bCs/>
                <w:kern w:val="0"/>
                <w:sz w:val="18"/>
                <w:szCs w:val="18"/>
                <w:lang w:bidi="ar"/>
              </w:rPr>
              <w:t>序号</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sz w:val="18"/>
                <w:szCs w:val="18"/>
              </w:rPr>
            </w:pPr>
            <w:r>
              <w:rPr>
                <w:rFonts w:ascii="宋体" w:hAnsi="宋体" w:cs="宋体" w:hint="eastAsia"/>
                <w:b/>
                <w:bCs/>
                <w:kern w:val="0"/>
                <w:sz w:val="18"/>
                <w:szCs w:val="18"/>
                <w:lang w:bidi="ar"/>
              </w:rPr>
              <w:t>内容</w:t>
            </w: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sz w:val="18"/>
                <w:szCs w:val="18"/>
              </w:rPr>
            </w:pPr>
            <w:r>
              <w:rPr>
                <w:rFonts w:ascii="宋体" w:hAnsi="宋体" w:cs="宋体" w:hint="eastAsia"/>
                <w:b/>
                <w:bCs/>
                <w:kern w:val="0"/>
                <w:sz w:val="18"/>
                <w:szCs w:val="18"/>
                <w:lang w:bidi="ar"/>
              </w:rPr>
              <w:t>要素</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sz w:val="18"/>
                <w:szCs w:val="18"/>
              </w:rPr>
            </w:pPr>
            <w:r>
              <w:rPr>
                <w:rFonts w:ascii="宋体" w:hAnsi="宋体" w:cs="宋体" w:hint="eastAsia"/>
                <w:b/>
                <w:bCs/>
                <w:kern w:val="0"/>
                <w:sz w:val="18"/>
                <w:szCs w:val="18"/>
                <w:lang w:bidi="ar"/>
              </w:rPr>
              <w:t>养护标准</w:t>
            </w:r>
          </w:p>
        </w:tc>
      </w:tr>
      <w:tr w:rsidR="00CD1F85">
        <w:trPr>
          <w:trHeight w:val="345"/>
        </w:trPr>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309"/>
              <w:jc w:val="center"/>
              <w:textAlignment w:val="baseline"/>
              <w:rPr>
                <w:rFonts w:ascii="宋体" w:hAnsi="宋体" w:cs="宋体"/>
                <w:kern w:val="0"/>
                <w:sz w:val="18"/>
                <w:szCs w:val="18"/>
              </w:rPr>
            </w:pPr>
            <w:r>
              <w:rPr>
                <w:rFonts w:ascii="宋体" w:hAnsi="宋体" w:cs="宋体" w:hint="eastAsia"/>
                <w:kern w:val="0"/>
                <w:sz w:val="18"/>
                <w:szCs w:val="18"/>
                <w:lang w:bidi="ar"/>
              </w:rPr>
              <w:t>1</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草坪</w:t>
            </w: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修剪</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jc w:val="center"/>
              <w:textAlignment w:val="baseline"/>
              <w:rPr>
                <w:rFonts w:ascii="宋体" w:hAnsi="宋体" w:cs="宋体"/>
                <w:kern w:val="0"/>
                <w:sz w:val="18"/>
                <w:szCs w:val="18"/>
              </w:rPr>
            </w:pPr>
          </w:p>
        </w:tc>
      </w:tr>
      <w:tr w:rsidR="00CD1F85">
        <w:trPr>
          <w:trHeight w:val="345"/>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清杂草</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jc w:val="center"/>
              <w:textAlignment w:val="baseline"/>
              <w:rPr>
                <w:rFonts w:ascii="宋体" w:hAnsi="宋体" w:cs="宋体"/>
                <w:kern w:val="0"/>
                <w:sz w:val="18"/>
                <w:szCs w:val="18"/>
              </w:rPr>
            </w:pPr>
          </w:p>
        </w:tc>
      </w:tr>
      <w:tr w:rsidR="00CD1F85">
        <w:trPr>
          <w:trHeight w:val="345"/>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灌、排水</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8"/>
              <w:jc w:val="center"/>
              <w:textAlignment w:val="baseline"/>
              <w:rPr>
                <w:rFonts w:ascii="宋体" w:hAnsi="宋体" w:cs="宋体"/>
                <w:kern w:val="0"/>
                <w:sz w:val="18"/>
                <w:szCs w:val="18"/>
              </w:rPr>
            </w:pPr>
          </w:p>
        </w:tc>
      </w:tr>
      <w:tr w:rsidR="00CD1F85">
        <w:trPr>
          <w:trHeight w:val="345"/>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施肥</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jc w:val="center"/>
              <w:textAlignment w:val="baseline"/>
              <w:rPr>
                <w:rFonts w:ascii="宋体" w:hAnsi="宋体" w:cs="宋体"/>
                <w:kern w:val="0"/>
                <w:sz w:val="18"/>
                <w:szCs w:val="18"/>
              </w:rPr>
            </w:pPr>
          </w:p>
        </w:tc>
      </w:tr>
      <w:tr w:rsidR="00CD1F85">
        <w:trPr>
          <w:trHeight w:val="343"/>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病虫害防治</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2"/>
              <w:jc w:val="center"/>
              <w:textAlignment w:val="baseline"/>
              <w:rPr>
                <w:rFonts w:ascii="宋体" w:hAnsi="宋体" w:cs="宋体"/>
                <w:kern w:val="0"/>
                <w:sz w:val="18"/>
                <w:szCs w:val="18"/>
              </w:rPr>
            </w:pPr>
          </w:p>
        </w:tc>
      </w:tr>
      <w:tr w:rsidR="00CD1F85">
        <w:trPr>
          <w:trHeight w:val="345"/>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其它</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jc w:val="center"/>
              <w:textAlignment w:val="baseline"/>
              <w:rPr>
                <w:rFonts w:ascii="宋体" w:hAnsi="宋体" w:cs="宋体"/>
                <w:kern w:val="0"/>
                <w:sz w:val="18"/>
                <w:szCs w:val="18"/>
              </w:rPr>
            </w:pPr>
          </w:p>
        </w:tc>
      </w:tr>
      <w:tr w:rsidR="00CD1F85">
        <w:trPr>
          <w:trHeight w:val="404"/>
        </w:trPr>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296"/>
              <w:jc w:val="center"/>
              <w:textAlignment w:val="baseline"/>
              <w:rPr>
                <w:rFonts w:ascii="宋体" w:hAnsi="宋体" w:cs="宋体"/>
                <w:kern w:val="0"/>
                <w:sz w:val="18"/>
                <w:szCs w:val="18"/>
              </w:rPr>
            </w:pPr>
            <w:r>
              <w:rPr>
                <w:rFonts w:ascii="宋体" w:hAnsi="宋体" w:cs="宋体" w:hint="eastAsia"/>
                <w:kern w:val="0"/>
                <w:sz w:val="18"/>
                <w:szCs w:val="18"/>
                <w:lang w:bidi="ar"/>
              </w:rPr>
              <w:t>2</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树木</w:t>
            </w: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修剪</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113"/>
              <w:jc w:val="center"/>
              <w:textAlignment w:val="baseline"/>
              <w:rPr>
                <w:rFonts w:ascii="宋体" w:hAnsi="宋体" w:cs="宋体"/>
                <w:kern w:val="0"/>
                <w:sz w:val="18"/>
                <w:szCs w:val="18"/>
              </w:rPr>
            </w:pPr>
          </w:p>
        </w:tc>
      </w:tr>
      <w:tr w:rsidR="00CD1F85">
        <w:trPr>
          <w:trHeight w:val="345"/>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中耕除草、松土</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jc w:val="center"/>
              <w:textAlignment w:val="baseline"/>
              <w:rPr>
                <w:rFonts w:ascii="宋体" w:hAnsi="宋体" w:cs="宋体"/>
                <w:kern w:val="0"/>
                <w:sz w:val="18"/>
                <w:szCs w:val="18"/>
              </w:rPr>
            </w:pPr>
          </w:p>
        </w:tc>
      </w:tr>
      <w:tr w:rsidR="00CD1F85">
        <w:trPr>
          <w:trHeight w:val="316"/>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施肥</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1" w:right="105" w:firstLine="3"/>
              <w:jc w:val="center"/>
              <w:textAlignment w:val="baseline"/>
              <w:rPr>
                <w:rFonts w:ascii="宋体" w:hAnsi="宋体" w:cs="宋体"/>
                <w:kern w:val="0"/>
                <w:sz w:val="18"/>
                <w:szCs w:val="18"/>
              </w:rPr>
            </w:pPr>
          </w:p>
        </w:tc>
      </w:tr>
      <w:tr w:rsidR="00CD1F85">
        <w:trPr>
          <w:trHeight w:val="345"/>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病虫害防治</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26"/>
              <w:jc w:val="center"/>
              <w:textAlignment w:val="baseline"/>
              <w:rPr>
                <w:rFonts w:ascii="宋体" w:hAnsi="宋体" w:cs="宋体"/>
                <w:kern w:val="0"/>
                <w:sz w:val="18"/>
                <w:szCs w:val="18"/>
              </w:rPr>
            </w:pPr>
          </w:p>
        </w:tc>
      </w:tr>
      <w:tr w:rsidR="00CD1F85">
        <w:trPr>
          <w:trHeight w:val="345"/>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扶正加固</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jc w:val="center"/>
              <w:textAlignment w:val="baseline"/>
              <w:rPr>
                <w:rFonts w:ascii="宋体" w:hAnsi="宋体" w:cs="宋体"/>
                <w:kern w:val="0"/>
                <w:sz w:val="18"/>
                <w:szCs w:val="18"/>
              </w:rPr>
            </w:pPr>
          </w:p>
        </w:tc>
      </w:tr>
      <w:tr w:rsidR="00CD1F85">
        <w:trPr>
          <w:trHeight w:val="320"/>
        </w:trPr>
        <w:tc>
          <w:tcPr>
            <w:tcW w:w="3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其它</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right="105"/>
              <w:jc w:val="center"/>
              <w:textAlignment w:val="baseline"/>
              <w:rPr>
                <w:rFonts w:ascii="宋体" w:hAnsi="宋体" w:cs="宋体"/>
                <w:kern w:val="0"/>
                <w:sz w:val="18"/>
                <w:szCs w:val="18"/>
              </w:rPr>
            </w:pPr>
          </w:p>
        </w:tc>
      </w:tr>
      <w:tr w:rsidR="00CD1F85">
        <w:trPr>
          <w:trHeight w:val="346"/>
        </w:trPr>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297"/>
              <w:jc w:val="center"/>
              <w:textAlignment w:val="baseline"/>
              <w:rPr>
                <w:rFonts w:ascii="宋体" w:hAnsi="宋体" w:cs="宋体"/>
                <w:kern w:val="0"/>
                <w:sz w:val="18"/>
                <w:szCs w:val="18"/>
              </w:rPr>
            </w:pPr>
            <w:r>
              <w:rPr>
                <w:rFonts w:ascii="宋体" w:hAnsi="宋体" w:cs="宋体" w:hint="eastAsia"/>
                <w:kern w:val="0"/>
                <w:sz w:val="18"/>
                <w:szCs w:val="18"/>
                <w:lang w:bidi="ar"/>
              </w:rPr>
              <w:t>3</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花坛 花境</w:t>
            </w: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布置</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6"/>
              <w:jc w:val="center"/>
              <w:textAlignment w:val="baseline"/>
              <w:rPr>
                <w:rFonts w:ascii="宋体" w:hAnsi="宋体" w:cs="宋体"/>
                <w:kern w:val="0"/>
                <w:sz w:val="18"/>
                <w:szCs w:val="18"/>
              </w:rPr>
            </w:pPr>
          </w:p>
        </w:tc>
      </w:tr>
      <w:tr w:rsidR="00CD1F85">
        <w:trPr>
          <w:trHeight w:val="345"/>
        </w:trPr>
        <w:tc>
          <w:tcPr>
            <w:tcW w:w="362" w:type="pct"/>
            <w:vMerge/>
            <w:tcBorders>
              <w:top w:val="single" w:sz="4" w:space="0" w:color="auto"/>
              <w:left w:val="single" w:sz="4" w:space="0" w:color="auto"/>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2" w:space="0" w:color="000000"/>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灌、排水</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jc w:val="center"/>
              <w:textAlignment w:val="baseline"/>
              <w:rPr>
                <w:rFonts w:ascii="宋体" w:hAnsi="宋体" w:cs="宋体"/>
                <w:kern w:val="0"/>
                <w:sz w:val="18"/>
                <w:szCs w:val="18"/>
              </w:rPr>
            </w:pPr>
          </w:p>
        </w:tc>
      </w:tr>
      <w:tr w:rsidR="00CD1F85">
        <w:trPr>
          <w:trHeight w:val="343"/>
        </w:trPr>
        <w:tc>
          <w:tcPr>
            <w:tcW w:w="362" w:type="pct"/>
            <w:vMerge/>
            <w:tcBorders>
              <w:top w:val="single" w:sz="4" w:space="0" w:color="auto"/>
              <w:left w:val="single" w:sz="4" w:space="0" w:color="auto"/>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2" w:space="0" w:color="000000"/>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补种</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jc w:val="center"/>
              <w:textAlignment w:val="baseline"/>
              <w:rPr>
                <w:rFonts w:ascii="宋体" w:hAnsi="宋体" w:cs="宋体"/>
                <w:kern w:val="0"/>
                <w:sz w:val="18"/>
                <w:szCs w:val="18"/>
              </w:rPr>
            </w:pPr>
          </w:p>
        </w:tc>
      </w:tr>
      <w:tr w:rsidR="00CD1F85">
        <w:trPr>
          <w:trHeight w:val="344"/>
        </w:trPr>
        <w:tc>
          <w:tcPr>
            <w:tcW w:w="362" w:type="pct"/>
            <w:vMerge/>
            <w:tcBorders>
              <w:top w:val="single" w:sz="4" w:space="0" w:color="auto"/>
              <w:left w:val="single" w:sz="4" w:space="0" w:color="auto"/>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2" w:space="0" w:color="000000"/>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修剪、施肥</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1" w:right="105"/>
              <w:jc w:val="center"/>
              <w:textAlignment w:val="baseline"/>
              <w:rPr>
                <w:rFonts w:ascii="宋体" w:hAnsi="宋体" w:cs="宋体"/>
                <w:kern w:val="0"/>
                <w:sz w:val="18"/>
                <w:szCs w:val="18"/>
              </w:rPr>
            </w:pPr>
          </w:p>
        </w:tc>
      </w:tr>
      <w:tr w:rsidR="00CD1F85">
        <w:trPr>
          <w:trHeight w:val="350"/>
        </w:trPr>
        <w:tc>
          <w:tcPr>
            <w:tcW w:w="362" w:type="pct"/>
            <w:vMerge/>
            <w:tcBorders>
              <w:top w:val="single" w:sz="4" w:space="0" w:color="auto"/>
              <w:left w:val="single" w:sz="4" w:space="0" w:color="auto"/>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361" w:type="pct"/>
            <w:vMerge/>
            <w:tcBorders>
              <w:top w:val="single" w:sz="4" w:space="0" w:color="auto"/>
              <w:left w:val="single" w:sz="2" w:space="0" w:color="000000"/>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878"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病虫害防治</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jc w:val="center"/>
              <w:textAlignment w:val="baseline"/>
              <w:rPr>
                <w:rFonts w:ascii="宋体" w:hAnsi="宋体" w:cs="宋体"/>
                <w:kern w:val="0"/>
                <w:sz w:val="18"/>
                <w:szCs w:val="18"/>
              </w:rPr>
            </w:pPr>
          </w:p>
        </w:tc>
      </w:tr>
      <w:tr w:rsidR="00CD1F85">
        <w:trPr>
          <w:trHeight w:val="350"/>
        </w:trPr>
        <w:tc>
          <w:tcPr>
            <w:tcW w:w="362" w:type="pct"/>
            <w:tcBorders>
              <w:top w:val="single" w:sz="4" w:space="0" w:color="auto"/>
              <w:left w:val="single" w:sz="2" w:space="0" w:color="000000"/>
              <w:bottom w:val="single" w:sz="2" w:space="0" w:color="000000"/>
              <w:right w:val="single" w:sz="2" w:space="0" w:color="000000"/>
            </w:tcBorders>
            <w:shd w:val="clear" w:color="auto" w:fill="auto"/>
            <w:vAlign w:val="center"/>
          </w:tcPr>
          <w:p w:rsidR="00CD1F85" w:rsidRDefault="0002456F">
            <w:pPr>
              <w:spacing w:line="240" w:lineRule="auto"/>
              <w:jc w:val="center"/>
              <w:rPr>
                <w:rFonts w:ascii="宋体" w:hAnsi="宋体"/>
                <w:sz w:val="18"/>
                <w:szCs w:val="18"/>
              </w:rPr>
            </w:pPr>
            <w:r>
              <w:rPr>
                <w:rFonts w:ascii="宋体" w:hAnsi="宋体" w:cs="宋体" w:hint="eastAsia"/>
                <w:kern w:val="0"/>
                <w:sz w:val="18"/>
                <w:szCs w:val="18"/>
                <w:lang w:bidi="ar"/>
              </w:rPr>
              <w:t>4</w:t>
            </w:r>
          </w:p>
        </w:tc>
        <w:tc>
          <w:tcPr>
            <w:tcW w:w="1239" w:type="pct"/>
            <w:gridSpan w:val="2"/>
            <w:tcBorders>
              <w:top w:val="single" w:sz="4" w:space="0" w:color="auto"/>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sz w:val="18"/>
                <w:szCs w:val="18"/>
              </w:rPr>
            </w:pPr>
            <w:r>
              <w:rPr>
                <w:rFonts w:ascii="宋体" w:hAnsi="宋体" w:cs="宋体" w:hint="eastAsia"/>
                <w:kern w:val="0"/>
                <w:sz w:val="18"/>
                <w:szCs w:val="18"/>
                <w:lang w:bidi="ar"/>
              </w:rPr>
              <w:t>其他</w:t>
            </w:r>
          </w:p>
        </w:tc>
        <w:tc>
          <w:tcPr>
            <w:tcW w:w="3397"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jc w:val="center"/>
              <w:textAlignment w:val="baseline"/>
              <w:rPr>
                <w:rFonts w:ascii="宋体" w:hAnsi="宋体" w:cs="宋体"/>
                <w:kern w:val="0"/>
                <w:sz w:val="18"/>
                <w:szCs w:val="18"/>
              </w:rPr>
            </w:pPr>
          </w:p>
        </w:tc>
      </w:tr>
    </w:tbl>
    <w:p w:rsidR="00CD1F85" w:rsidRDefault="0002456F">
      <w:pPr>
        <w:widowControl/>
        <w:jc w:val="left"/>
        <w:rPr>
          <w:rFonts w:ascii="宋体" w:hAnsi="宋体" w:cs="宋体"/>
        </w:rPr>
      </w:pPr>
      <w:r>
        <w:rPr>
          <w:rFonts w:ascii="宋体" w:hAnsi="宋体" w:cs="宋体" w:hint="eastAsia"/>
          <w:lang w:bidi="ar"/>
        </w:rPr>
        <w:t>（五）共用部位、共用设备设施日常运行、保养、维修服务</w:t>
      </w:r>
    </w:p>
    <w:tbl>
      <w:tblPr>
        <w:tblW w:w="5008"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963"/>
        <w:gridCol w:w="826"/>
        <w:gridCol w:w="2327"/>
        <w:gridCol w:w="4261"/>
      </w:tblGrid>
      <w:tr w:rsidR="00CD1F85">
        <w:trPr>
          <w:trHeight w:val="634"/>
        </w:trPr>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rPr>
            </w:pPr>
            <w:r>
              <w:rPr>
                <w:rFonts w:ascii="宋体" w:hAnsi="宋体" w:cs="宋体" w:hint="eastAsia"/>
                <w:b/>
                <w:bCs/>
                <w:kern w:val="0"/>
                <w:lang w:bidi="ar"/>
              </w:rPr>
              <w:lastRenderedPageBreak/>
              <w:t>项目</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rPr>
            </w:pPr>
            <w:r>
              <w:rPr>
                <w:rFonts w:ascii="宋体" w:hAnsi="宋体" w:cs="宋体" w:hint="eastAsia"/>
                <w:b/>
                <w:bCs/>
                <w:kern w:val="0"/>
                <w:lang w:bidi="ar"/>
              </w:rPr>
              <w:t>类别</w:t>
            </w: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rPr>
            </w:pPr>
            <w:r>
              <w:rPr>
                <w:rFonts w:ascii="宋体" w:hAnsi="宋体" w:cs="宋体" w:hint="eastAsia"/>
                <w:b/>
                <w:bCs/>
                <w:kern w:val="0"/>
                <w:lang w:bidi="ar"/>
              </w:rPr>
              <w:t>内容</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rPr>
            </w:pPr>
            <w:r>
              <w:rPr>
                <w:rFonts w:ascii="宋体" w:hAnsi="宋体" w:cs="宋体" w:hint="eastAsia"/>
                <w:b/>
                <w:bCs/>
                <w:kern w:val="0"/>
                <w:lang w:bidi="ar"/>
              </w:rPr>
              <w:t>服务标准</w:t>
            </w:r>
          </w:p>
        </w:tc>
      </w:tr>
      <w:tr w:rsidR="00CD1F85">
        <w:trPr>
          <w:trHeight w:val="524"/>
        </w:trPr>
        <w:tc>
          <w:tcPr>
            <w:tcW w:w="57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18" w:right="186" w:firstLine="4"/>
              <w:jc w:val="center"/>
              <w:textAlignment w:val="baseline"/>
              <w:rPr>
                <w:rFonts w:ascii="宋体" w:hAnsi="宋体" w:cs="宋体"/>
                <w:kern w:val="0"/>
              </w:rPr>
            </w:pPr>
            <w:r>
              <w:rPr>
                <w:rFonts w:ascii="宋体" w:hAnsi="宋体" w:cs="宋体" w:hint="eastAsia"/>
                <w:kern w:val="0"/>
                <w:lang w:bidi="ar"/>
              </w:rPr>
              <w:t>公共 部位</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15"/>
              <w:jc w:val="center"/>
              <w:textAlignment w:val="baseline"/>
              <w:rPr>
                <w:rFonts w:ascii="宋体" w:hAnsi="宋体" w:cs="宋体"/>
                <w:kern w:val="0"/>
              </w:rPr>
            </w:pPr>
            <w:r>
              <w:rPr>
                <w:rFonts w:ascii="宋体" w:hAnsi="宋体" w:cs="宋体" w:hint="eastAsia"/>
                <w:kern w:val="0"/>
                <w:lang w:bidi="ar"/>
              </w:rPr>
              <w:t>二类</w:t>
            </w: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房屋结构</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102"/>
              <w:jc w:val="center"/>
              <w:textAlignment w:val="baseline"/>
              <w:rPr>
                <w:rFonts w:ascii="宋体" w:hAnsi="宋体" w:cs="宋体"/>
                <w:kern w:val="0"/>
              </w:rPr>
            </w:pPr>
          </w:p>
        </w:tc>
      </w:tr>
      <w:tr w:rsidR="00CD1F85">
        <w:trPr>
          <w:trHeight w:val="534"/>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门窗</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right="53"/>
              <w:jc w:val="center"/>
              <w:textAlignment w:val="baseline"/>
              <w:rPr>
                <w:rFonts w:ascii="宋体" w:hAnsi="宋体" w:cs="宋体"/>
                <w:kern w:val="0"/>
              </w:rPr>
            </w:pPr>
          </w:p>
        </w:tc>
      </w:tr>
      <w:tr w:rsidR="00CD1F85">
        <w:trPr>
          <w:trHeight w:val="569"/>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楼内墙面、顶面、地面</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right="107"/>
              <w:jc w:val="center"/>
              <w:textAlignment w:val="baseline"/>
              <w:rPr>
                <w:rFonts w:ascii="宋体" w:hAnsi="宋体" w:cs="宋体"/>
                <w:kern w:val="0"/>
              </w:rPr>
            </w:pPr>
          </w:p>
        </w:tc>
      </w:tr>
      <w:tr w:rsidR="00CD1F85">
        <w:trPr>
          <w:trHeight w:val="284"/>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管道、排水沟、屋顶</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24" w:right="47" w:hanging="10"/>
              <w:jc w:val="center"/>
              <w:textAlignment w:val="baseline"/>
              <w:rPr>
                <w:rFonts w:ascii="宋体" w:hAnsi="宋体" w:cs="宋体"/>
                <w:kern w:val="0"/>
              </w:rPr>
            </w:pPr>
          </w:p>
        </w:tc>
      </w:tr>
      <w:tr w:rsidR="00CD1F85">
        <w:trPr>
          <w:trHeight w:val="326"/>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围墙</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9" w:right="104" w:hanging="5"/>
              <w:jc w:val="center"/>
              <w:textAlignment w:val="baseline"/>
              <w:rPr>
                <w:rFonts w:ascii="宋体" w:hAnsi="宋体" w:cs="宋体"/>
                <w:kern w:val="0"/>
              </w:rPr>
            </w:pPr>
          </w:p>
        </w:tc>
      </w:tr>
      <w:tr w:rsidR="00CD1F85">
        <w:trPr>
          <w:trHeight w:val="365"/>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道路、场地等</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9" w:right="104" w:hanging="5"/>
              <w:jc w:val="center"/>
              <w:textAlignment w:val="baseline"/>
              <w:rPr>
                <w:rFonts w:ascii="宋体" w:hAnsi="宋体" w:cs="宋体"/>
                <w:kern w:val="0"/>
              </w:rPr>
            </w:pPr>
          </w:p>
        </w:tc>
      </w:tr>
      <w:tr w:rsidR="00CD1F85">
        <w:trPr>
          <w:trHeight w:val="407"/>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室外健身设施等</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right="104"/>
              <w:jc w:val="center"/>
              <w:textAlignment w:val="baseline"/>
              <w:rPr>
                <w:rFonts w:ascii="宋体" w:hAnsi="宋体" w:cs="宋体"/>
                <w:kern w:val="0"/>
              </w:rPr>
            </w:pPr>
          </w:p>
        </w:tc>
      </w:tr>
      <w:tr w:rsidR="00CD1F85">
        <w:trPr>
          <w:trHeight w:val="328"/>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安全标志等</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102"/>
              <w:jc w:val="center"/>
              <w:textAlignment w:val="baseline"/>
              <w:rPr>
                <w:rFonts w:ascii="宋体" w:hAnsi="宋体" w:cs="宋体"/>
                <w:kern w:val="0"/>
              </w:rPr>
            </w:pPr>
          </w:p>
        </w:tc>
      </w:tr>
      <w:tr w:rsidR="00CD1F85">
        <w:trPr>
          <w:trHeight w:val="611"/>
        </w:trPr>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0" w:right="145" w:hanging="4"/>
              <w:jc w:val="center"/>
              <w:textAlignment w:val="baseline"/>
              <w:rPr>
                <w:rFonts w:ascii="宋体" w:hAnsi="宋体" w:cs="宋体"/>
                <w:kern w:val="0"/>
              </w:rPr>
            </w:pPr>
            <w:r>
              <w:rPr>
                <w:rFonts w:ascii="宋体" w:hAnsi="宋体" w:cs="宋体" w:hint="eastAsia"/>
                <w:kern w:val="0"/>
                <w:lang w:bidi="ar"/>
              </w:rPr>
              <w:t>供水 系统</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5"/>
              <w:jc w:val="center"/>
              <w:textAlignment w:val="baseline"/>
              <w:rPr>
                <w:rFonts w:ascii="宋体" w:hAnsi="宋体" w:cs="宋体"/>
                <w:kern w:val="0"/>
              </w:rPr>
            </w:pPr>
            <w:r>
              <w:rPr>
                <w:rFonts w:ascii="宋体" w:hAnsi="宋体" w:cs="宋体" w:hint="eastAsia"/>
                <w:kern w:val="0"/>
                <w:lang w:bidi="ar"/>
              </w:rPr>
              <w:t>二类</w:t>
            </w: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变频水泵</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285" w:right="97" w:hanging="162"/>
              <w:jc w:val="center"/>
              <w:textAlignment w:val="baseline"/>
              <w:rPr>
                <w:rFonts w:ascii="宋体" w:hAnsi="宋体" w:cs="宋体"/>
                <w:kern w:val="0"/>
              </w:rPr>
            </w:pPr>
          </w:p>
        </w:tc>
      </w:tr>
      <w:tr w:rsidR="00CD1F85">
        <w:trPr>
          <w:trHeight w:val="691"/>
        </w:trPr>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0" w:right="145" w:hanging="4"/>
              <w:jc w:val="center"/>
              <w:textAlignment w:val="baseline"/>
              <w:rPr>
                <w:rFonts w:ascii="宋体" w:hAnsi="宋体" w:cs="宋体"/>
                <w:kern w:val="0"/>
              </w:rPr>
            </w:pPr>
            <w:r>
              <w:rPr>
                <w:rFonts w:ascii="宋体" w:hAnsi="宋体" w:cs="宋体" w:hint="eastAsia"/>
                <w:kern w:val="0"/>
                <w:lang w:bidi="ar"/>
              </w:rPr>
              <w:t>排水 系统</w:t>
            </w:r>
          </w:p>
        </w:tc>
        <w:tc>
          <w:tcPr>
            <w:tcW w:w="18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2"/>
              <w:jc w:val="center"/>
              <w:textAlignment w:val="baseline"/>
              <w:rPr>
                <w:rFonts w:ascii="宋体" w:hAnsi="宋体" w:cs="宋体"/>
                <w:kern w:val="0"/>
              </w:rPr>
            </w:pPr>
            <w:r>
              <w:rPr>
                <w:rFonts w:ascii="宋体" w:hAnsi="宋体" w:cs="宋体" w:hint="eastAsia"/>
                <w:kern w:val="0"/>
                <w:lang w:bidi="ar"/>
              </w:rPr>
              <w:t>二级生化处理</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23"/>
              <w:jc w:val="center"/>
              <w:textAlignment w:val="baseline"/>
              <w:rPr>
                <w:rFonts w:ascii="宋体" w:hAnsi="宋体" w:cs="宋体"/>
                <w:kern w:val="0"/>
              </w:rPr>
            </w:pPr>
          </w:p>
        </w:tc>
      </w:tr>
      <w:tr w:rsidR="00CD1F85">
        <w:trPr>
          <w:trHeight w:val="334"/>
        </w:trPr>
        <w:tc>
          <w:tcPr>
            <w:tcW w:w="57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3" w:right="145"/>
              <w:jc w:val="center"/>
              <w:textAlignment w:val="baseline"/>
              <w:rPr>
                <w:rFonts w:ascii="宋体" w:hAnsi="宋体" w:cs="宋体"/>
                <w:kern w:val="0"/>
              </w:rPr>
            </w:pPr>
            <w:r>
              <w:rPr>
                <w:rFonts w:ascii="宋体" w:hAnsi="宋体" w:cs="宋体" w:hint="eastAsia"/>
                <w:kern w:val="0"/>
                <w:lang w:bidi="ar"/>
              </w:rPr>
              <w:t>公共 照明</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15"/>
              <w:jc w:val="center"/>
              <w:textAlignment w:val="baseline"/>
              <w:rPr>
                <w:rFonts w:ascii="宋体" w:hAnsi="宋体" w:cs="宋体"/>
                <w:kern w:val="0"/>
              </w:rPr>
            </w:pPr>
            <w:r>
              <w:rPr>
                <w:rFonts w:ascii="宋体" w:hAnsi="宋体" w:cs="宋体" w:hint="eastAsia"/>
                <w:kern w:val="0"/>
                <w:lang w:bidi="ar"/>
              </w:rPr>
              <w:t>二类</w:t>
            </w: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proofErr w:type="gramStart"/>
            <w:r>
              <w:rPr>
                <w:rFonts w:ascii="宋体" w:hAnsi="宋体" w:cs="宋体" w:hint="eastAsia"/>
                <w:kern w:val="0"/>
                <w:lang w:bidi="ar"/>
              </w:rPr>
              <w:t>公灯</w:t>
            </w:r>
            <w:proofErr w:type="gramEnd"/>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107"/>
              <w:jc w:val="center"/>
              <w:textAlignment w:val="baseline"/>
              <w:rPr>
                <w:rFonts w:ascii="宋体" w:hAnsi="宋体" w:cs="宋体"/>
                <w:kern w:val="0"/>
              </w:rPr>
            </w:pPr>
          </w:p>
        </w:tc>
      </w:tr>
      <w:tr w:rsidR="00CD1F85">
        <w:trPr>
          <w:trHeight w:val="516"/>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景观灯、节日彩灯等</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5"/>
              <w:jc w:val="center"/>
              <w:textAlignment w:val="baseline"/>
              <w:rPr>
                <w:rFonts w:ascii="宋体" w:hAnsi="宋体" w:cs="宋体"/>
                <w:kern w:val="0"/>
              </w:rPr>
            </w:pPr>
          </w:p>
        </w:tc>
      </w:tr>
      <w:tr w:rsidR="00CD1F85">
        <w:trPr>
          <w:trHeight w:val="406"/>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公共电气柜</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4" w:right="104"/>
              <w:jc w:val="center"/>
              <w:textAlignment w:val="baseline"/>
              <w:rPr>
                <w:rFonts w:ascii="宋体" w:hAnsi="宋体" w:cs="宋体"/>
                <w:kern w:val="0"/>
              </w:rPr>
            </w:pPr>
          </w:p>
        </w:tc>
      </w:tr>
      <w:tr w:rsidR="00CD1F85">
        <w:trPr>
          <w:trHeight w:val="664"/>
        </w:trPr>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1" w:right="145"/>
              <w:jc w:val="center"/>
              <w:textAlignment w:val="baseline"/>
              <w:rPr>
                <w:rFonts w:ascii="宋体" w:hAnsi="宋体" w:cs="宋体"/>
                <w:kern w:val="0"/>
              </w:rPr>
            </w:pPr>
            <w:r>
              <w:rPr>
                <w:rFonts w:ascii="宋体" w:hAnsi="宋体" w:cs="宋体" w:hint="eastAsia"/>
                <w:kern w:val="0"/>
                <w:lang w:bidi="ar"/>
              </w:rPr>
              <w:t>消防 系统</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5"/>
              <w:jc w:val="center"/>
              <w:textAlignment w:val="baseline"/>
              <w:rPr>
                <w:rFonts w:ascii="宋体" w:hAnsi="宋体" w:cs="宋体"/>
                <w:kern w:val="0"/>
              </w:rPr>
            </w:pPr>
            <w:r>
              <w:rPr>
                <w:rFonts w:ascii="宋体" w:hAnsi="宋体" w:cs="宋体" w:hint="eastAsia"/>
                <w:kern w:val="0"/>
                <w:lang w:bidi="ar"/>
              </w:rPr>
              <w:t>二类</w:t>
            </w:r>
          </w:p>
        </w:tc>
        <w:tc>
          <w:tcPr>
            <w:tcW w:w="1389" w:type="pct"/>
            <w:tcBorders>
              <w:top w:val="single" w:sz="2" w:space="0" w:color="000000"/>
              <w:left w:val="single" w:sz="4" w:space="0" w:color="auto"/>
              <w:bottom w:val="single" w:sz="4" w:space="0" w:color="auto"/>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消防设施、设备</w:t>
            </w:r>
          </w:p>
        </w:tc>
        <w:tc>
          <w:tcPr>
            <w:tcW w:w="2543"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23"/>
              <w:jc w:val="center"/>
              <w:textAlignment w:val="baseline"/>
              <w:rPr>
                <w:rFonts w:ascii="宋体" w:hAnsi="宋体" w:cs="宋体"/>
                <w:kern w:val="0"/>
              </w:rPr>
            </w:pPr>
          </w:p>
        </w:tc>
      </w:tr>
      <w:tr w:rsidR="00CD1F85">
        <w:trPr>
          <w:trHeight w:val="683"/>
        </w:trPr>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0" w:right="145" w:hanging="5"/>
              <w:jc w:val="center"/>
              <w:textAlignment w:val="baseline"/>
              <w:rPr>
                <w:rFonts w:ascii="宋体" w:hAnsi="宋体" w:cs="宋体"/>
                <w:kern w:val="0"/>
              </w:rPr>
            </w:pPr>
            <w:r>
              <w:rPr>
                <w:rFonts w:ascii="宋体" w:hAnsi="宋体" w:cs="宋体" w:hint="eastAsia"/>
                <w:kern w:val="0"/>
                <w:lang w:bidi="ar"/>
              </w:rPr>
              <w:t>避雷 系统</w:t>
            </w:r>
          </w:p>
        </w:tc>
        <w:tc>
          <w:tcPr>
            <w:tcW w:w="18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rPr>
            </w:pPr>
            <w:r>
              <w:rPr>
                <w:rFonts w:ascii="宋体" w:hAnsi="宋体" w:cs="宋体" w:hint="eastAsia"/>
                <w:kern w:val="0"/>
                <w:lang w:bidi="ar"/>
              </w:rPr>
              <w:t>避雷设施</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152"/>
              <w:jc w:val="center"/>
              <w:textAlignment w:val="baseline"/>
              <w:rPr>
                <w:rFonts w:ascii="宋体" w:hAnsi="宋体" w:cs="宋体"/>
                <w:kern w:val="0"/>
              </w:rPr>
            </w:pPr>
          </w:p>
        </w:tc>
      </w:tr>
      <w:tr w:rsidR="00CD1F85">
        <w:trPr>
          <w:trHeight w:val="530"/>
        </w:trPr>
        <w:tc>
          <w:tcPr>
            <w:tcW w:w="57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0" w:right="145"/>
              <w:jc w:val="center"/>
              <w:textAlignment w:val="baseline"/>
              <w:rPr>
                <w:rFonts w:ascii="宋体" w:hAnsi="宋体" w:cs="宋体"/>
                <w:kern w:val="0"/>
              </w:rPr>
            </w:pPr>
            <w:r>
              <w:rPr>
                <w:rFonts w:ascii="宋体" w:hAnsi="宋体" w:cs="宋体" w:hint="eastAsia"/>
                <w:kern w:val="0"/>
                <w:lang w:bidi="ar"/>
              </w:rPr>
              <w:t>弱电 系统</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65"/>
              <w:jc w:val="center"/>
              <w:textAlignment w:val="baseline"/>
              <w:rPr>
                <w:rFonts w:ascii="宋体" w:hAnsi="宋体" w:cs="宋体"/>
                <w:kern w:val="0"/>
              </w:rPr>
            </w:pPr>
            <w:r>
              <w:rPr>
                <w:rFonts w:ascii="宋体" w:hAnsi="宋体" w:cs="宋体" w:hint="eastAsia"/>
                <w:kern w:val="0"/>
                <w:lang w:bidi="ar"/>
              </w:rPr>
              <w:t>二类</w:t>
            </w:r>
          </w:p>
        </w:tc>
        <w:tc>
          <w:tcPr>
            <w:tcW w:w="1389"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楼宇对讲系统（可视）</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43" w:firstLine="4"/>
              <w:jc w:val="center"/>
              <w:textAlignment w:val="baseline"/>
              <w:rPr>
                <w:rFonts w:ascii="宋体" w:hAnsi="宋体" w:cs="宋体"/>
                <w:kern w:val="0"/>
              </w:rPr>
            </w:pPr>
          </w:p>
        </w:tc>
      </w:tr>
      <w:tr w:rsidR="00CD1F85">
        <w:trPr>
          <w:trHeight w:val="232"/>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住户报警</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102" w:firstLine="4"/>
              <w:jc w:val="center"/>
              <w:textAlignment w:val="baseline"/>
              <w:rPr>
                <w:rFonts w:ascii="宋体" w:hAnsi="宋体" w:cs="宋体"/>
                <w:kern w:val="0"/>
              </w:rPr>
            </w:pPr>
          </w:p>
        </w:tc>
      </w:tr>
      <w:tr w:rsidR="00CD1F85">
        <w:trPr>
          <w:trHeight w:val="316"/>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周界报警</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2" w:right="37" w:firstLine="4"/>
              <w:jc w:val="center"/>
              <w:textAlignment w:val="baseline"/>
              <w:rPr>
                <w:rFonts w:ascii="宋体" w:hAnsi="宋体" w:cs="宋体"/>
                <w:kern w:val="0"/>
              </w:rPr>
            </w:pPr>
          </w:p>
        </w:tc>
      </w:tr>
      <w:tr w:rsidR="00CD1F85">
        <w:trPr>
          <w:trHeight w:val="404"/>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监视系统</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131" w:firstLine="3"/>
              <w:jc w:val="center"/>
              <w:textAlignment w:val="baseline"/>
              <w:rPr>
                <w:rFonts w:ascii="宋体" w:hAnsi="宋体" w:cs="宋体"/>
                <w:kern w:val="0"/>
              </w:rPr>
            </w:pPr>
          </w:p>
        </w:tc>
      </w:tr>
      <w:tr w:rsidR="00CD1F85">
        <w:trPr>
          <w:trHeight w:val="399"/>
        </w:trPr>
        <w:tc>
          <w:tcPr>
            <w:tcW w:w="575"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rPr>
            </w:pPr>
          </w:p>
        </w:tc>
        <w:tc>
          <w:tcPr>
            <w:tcW w:w="1389"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Chars="-1" w:left="-2"/>
              <w:jc w:val="center"/>
              <w:textAlignment w:val="baseline"/>
              <w:rPr>
                <w:rFonts w:ascii="宋体" w:hAnsi="宋体" w:cs="宋体"/>
                <w:kern w:val="0"/>
              </w:rPr>
            </w:pPr>
            <w:r>
              <w:rPr>
                <w:rFonts w:ascii="宋体" w:hAnsi="宋体" w:cs="宋体" w:hint="eastAsia"/>
                <w:kern w:val="0"/>
                <w:lang w:bidi="ar"/>
              </w:rPr>
              <w:t>电子巡更</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113" w:right="49"/>
              <w:jc w:val="center"/>
              <w:textAlignment w:val="baseline"/>
              <w:rPr>
                <w:rFonts w:ascii="宋体" w:hAnsi="宋体" w:cs="宋体"/>
                <w:kern w:val="0"/>
              </w:rPr>
            </w:pPr>
          </w:p>
        </w:tc>
      </w:tr>
      <w:tr w:rsidR="00CD1F85">
        <w:trPr>
          <w:trHeight w:val="466"/>
        </w:trPr>
        <w:tc>
          <w:tcPr>
            <w:tcW w:w="245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270"/>
              <w:textAlignment w:val="baseline"/>
              <w:rPr>
                <w:rFonts w:ascii="宋体" w:hAnsi="宋体" w:cs="宋体"/>
                <w:kern w:val="0"/>
              </w:rPr>
            </w:pPr>
            <w:r>
              <w:rPr>
                <w:rFonts w:ascii="宋体" w:hAnsi="宋体" w:cs="宋体" w:hint="eastAsia"/>
                <w:kern w:val="0"/>
                <w:lang w:bidi="ar"/>
              </w:rPr>
              <w:t>水景（动力）</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300" w:right="102" w:hanging="177"/>
              <w:jc w:val="center"/>
              <w:textAlignment w:val="baseline"/>
              <w:rPr>
                <w:rFonts w:ascii="宋体" w:hAnsi="宋体" w:cs="宋体"/>
                <w:kern w:val="0"/>
              </w:rPr>
            </w:pPr>
          </w:p>
        </w:tc>
      </w:tr>
      <w:tr w:rsidR="00CD1F85">
        <w:trPr>
          <w:trHeight w:val="466"/>
        </w:trPr>
        <w:tc>
          <w:tcPr>
            <w:tcW w:w="245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270"/>
              <w:textAlignment w:val="baseline"/>
              <w:rPr>
                <w:rFonts w:ascii="宋体" w:hAnsi="宋体" w:cs="宋体"/>
                <w:kern w:val="0"/>
                <w:lang w:bidi="ar"/>
              </w:rPr>
            </w:pPr>
            <w:r>
              <w:rPr>
                <w:rFonts w:ascii="宋体" w:hAnsi="宋体" w:cs="宋体" w:hint="eastAsia"/>
                <w:kern w:val="0"/>
                <w:lang w:bidi="ar"/>
              </w:rPr>
              <w:t>其他</w:t>
            </w:r>
          </w:p>
        </w:tc>
        <w:tc>
          <w:tcPr>
            <w:tcW w:w="2543"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CD1F85">
            <w:pPr>
              <w:widowControl/>
              <w:kinsoku w:val="0"/>
              <w:autoSpaceDE w:val="0"/>
              <w:autoSpaceDN w:val="0"/>
              <w:snapToGrid w:val="0"/>
              <w:spacing w:line="240" w:lineRule="auto"/>
              <w:ind w:left="300" w:right="102" w:hanging="177"/>
              <w:jc w:val="center"/>
              <w:textAlignment w:val="baseline"/>
              <w:rPr>
                <w:rFonts w:ascii="宋体" w:hAnsi="宋体" w:cs="宋体"/>
                <w:kern w:val="0"/>
              </w:rPr>
            </w:pPr>
          </w:p>
        </w:tc>
      </w:tr>
    </w:tbl>
    <w:p w:rsidR="00CD1F85" w:rsidRDefault="0002456F">
      <w:pPr>
        <w:spacing w:before="78" w:line="264" w:lineRule="auto"/>
        <w:rPr>
          <w:rFonts w:ascii="宋体" w:hAnsi="宋体" w:cs="宋体"/>
          <w:sz w:val="24"/>
          <w:szCs w:val="24"/>
        </w:rPr>
      </w:pPr>
      <w:r>
        <w:rPr>
          <w:rFonts w:ascii="宋体" w:hAnsi="宋体" w:cs="宋体" w:hint="eastAsia"/>
          <w:sz w:val="24"/>
          <w:szCs w:val="24"/>
          <w:lang w:bidi="ar"/>
        </w:rPr>
        <w:t xml:space="preserve"> </w:t>
      </w:r>
    </w:p>
    <w:p w:rsidR="00CD1F85" w:rsidRDefault="0002456F">
      <w:pPr>
        <w:spacing w:line="360" w:lineRule="auto"/>
      </w:pPr>
      <w:r>
        <w:rPr>
          <w:rFonts w:ascii="宋体" w:hAnsi="宋体" w:hint="eastAsia"/>
          <w:sz w:val="24"/>
          <w:szCs w:val="24"/>
          <w:lang w:bidi="ar"/>
        </w:rPr>
        <w:br w:type="page"/>
      </w:r>
      <w:r>
        <w:rPr>
          <w:rFonts w:ascii="宋体" w:hAnsi="宋体" w:cs="宋体" w:hint="eastAsia"/>
          <w:b/>
          <w:bCs/>
          <w:lang w:bidi="ar"/>
        </w:rPr>
        <w:lastRenderedPageBreak/>
        <w:t>六、评估准则及说明</w:t>
      </w:r>
    </w:p>
    <w:p w:rsidR="00CD1F85" w:rsidRDefault="0002456F">
      <w:pPr>
        <w:spacing w:line="360" w:lineRule="auto"/>
        <w:rPr>
          <w:rFonts w:ascii="宋体" w:hAnsi="宋体" w:cs="宋体"/>
        </w:rPr>
      </w:pPr>
      <w:r>
        <w:rPr>
          <w:rFonts w:ascii="宋体" w:hAnsi="宋体" w:cs="宋体" w:hint="eastAsia"/>
          <w:lang w:bidi="ar"/>
        </w:rPr>
        <w:t>（一）价格评估准则</w:t>
      </w:r>
    </w:p>
    <w:p w:rsidR="00CD1F85" w:rsidRDefault="0002456F">
      <w:pPr>
        <w:spacing w:line="360" w:lineRule="auto"/>
        <w:ind w:firstLineChars="200" w:firstLine="420"/>
        <w:rPr>
          <w:rFonts w:ascii="宋体" w:hAnsi="宋体" w:cs="宋体"/>
        </w:rPr>
      </w:pPr>
      <w:r>
        <w:rPr>
          <w:rFonts w:ascii="宋体" w:hAnsi="宋体" w:cs="宋体" w:hint="eastAsia"/>
          <w:lang w:bidi="ar"/>
        </w:rPr>
        <w:t>1、物业服务费价格评估的费用测算，依据国家和本省所涉及物业管理及劳动用工等方面的有关法律法规、行政规范的要求。</w:t>
      </w:r>
    </w:p>
    <w:p w:rsidR="00CD1F85" w:rsidRDefault="0002456F">
      <w:pPr>
        <w:spacing w:line="360" w:lineRule="auto"/>
        <w:ind w:firstLineChars="200" w:firstLine="420"/>
        <w:rPr>
          <w:rFonts w:ascii="宋体" w:hAnsi="宋体" w:cs="宋体"/>
        </w:rPr>
      </w:pPr>
      <w:r>
        <w:rPr>
          <w:rFonts w:ascii="宋体" w:hAnsi="宋体" w:cs="宋体" w:hint="eastAsia"/>
          <w:lang w:bidi="ar"/>
        </w:rPr>
        <w:t>2、依据委托人提供的建筑规划参数、设施设备参数、物业服务内容与标准等相关数据和要求。</w:t>
      </w:r>
    </w:p>
    <w:p w:rsidR="00CD1F85" w:rsidRDefault="0002456F">
      <w:pPr>
        <w:spacing w:line="360" w:lineRule="auto"/>
        <w:ind w:firstLineChars="200" w:firstLine="420"/>
        <w:rPr>
          <w:rFonts w:ascii="宋体" w:hAnsi="宋体" w:cs="宋体"/>
        </w:rPr>
      </w:pPr>
      <w:r>
        <w:rPr>
          <w:rFonts w:ascii="宋体" w:hAnsi="宋体" w:cs="宋体" w:hint="eastAsia"/>
          <w:lang w:bidi="ar"/>
        </w:rPr>
        <w:t>3、遵循“质价相符”与“谁享用、谁承担”的原则，根据本项目物业种类和性质按共用区域和部分共用区域的支出成本对应其相应的面积以适当比例予以分摊。</w:t>
      </w:r>
    </w:p>
    <w:p w:rsidR="00CD1F85" w:rsidRDefault="0002456F">
      <w:pPr>
        <w:spacing w:line="360" w:lineRule="auto"/>
        <w:ind w:firstLineChars="200" w:firstLine="420"/>
        <w:outlineLvl w:val="0"/>
      </w:pPr>
      <w:r>
        <w:rPr>
          <w:rFonts w:ascii="宋体" w:hAnsi="宋体" w:cs="宋体" w:hint="eastAsia"/>
          <w:lang w:bidi="ar"/>
        </w:rPr>
        <w:t>4、货币以人民币元计价，精确到小数点后两位。</w:t>
      </w:r>
    </w:p>
    <w:p w:rsidR="00CD1F85" w:rsidRDefault="0002456F">
      <w:pPr>
        <w:spacing w:line="360" w:lineRule="auto"/>
        <w:outlineLvl w:val="1"/>
      </w:pPr>
      <w:r>
        <w:rPr>
          <w:rFonts w:ascii="宋体" w:hAnsi="宋体" w:cs="宋体" w:hint="eastAsia"/>
          <w:lang w:bidi="ar"/>
        </w:rPr>
        <w:t>（二）价格核算说明</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1、员工薪金</w:t>
      </w:r>
    </w:p>
    <w:p w:rsidR="00CD1F85" w:rsidRDefault="0002456F">
      <w:pPr>
        <w:spacing w:line="360" w:lineRule="auto"/>
        <w:ind w:firstLineChars="200" w:firstLine="420"/>
        <w:rPr>
          <w:rFonts w:ascii="宋体" w:hAnsi="宋体" w:cs="宋体"/>
        </w:rPr>
      </w:pPr>
      <w:r>
        <w:rPr>
          <w:rFonts w:ascii="宋体" w:hAnsi="宋体" w:cs="宋体" w:hint="eastAsia"/>
          <w:lang w:bidi="ar"/>
        </w:rPr>
        <w:t>（1）管理人员岗位的工资标准的确定，均参照行业薪酬标准及同类型物业中管理人员的工资标准。</w:t>
      </w:r>
    </w:p>
    <w:p w:rsidR="00CD1F85" w:rsidRDefault="0002456F">
      <w:pPr>
        <w:spacing w:line="360" w:lineRule="auto"/>
        <w:ind w:firstLineChars="200" w:firstLine="420"/>
        <w:rPr>
          <w:rFonts w:ascii="宋体" w:hAnsi="宋体" w:cs="宋体"/>
        </w:rPr>
      </w:pPr>
      <w:r>
        <w:rPr>
          <w:rFonts w:ascii="宋体" w:hAnsi="宋体" w:cs="宋体" w:hint="eastAsia"/>
          <w:lang w:bidi="ar"/>
        </w:rPr>
        <w:t>（2）基层服务人员的工资标准的确定，参照本市（县、区）历年最低工资标准，预判    年最低工资基数为    元/月/人，以此作为基层服务人员工资标准的依据。</w:t>
      </w:r>
    </w:p>
    <w:p w:rsidR="00CD1F85" w:rsidRDefault="0002456F">
      <w:pPr>
        <w:spacing w:line="360" w:lineRule="auto"/>
        <w:ind w:firstLineChars="200" w:firstLine="420"/>
        <w:rPr>
          <w:rFonts w:ascii="宋体" w:hAnsi="宋体" w:cs="宋体"/>
        </w:rPr>
      </w:pPr>
      <w:r>
        <w:rPr>
          <w:rFonts w:ascii="宋体" w:hAnsi="宋体" w:cs="宋体" w:hint="eastAsia"/>
          <w:lang w:bidi="ar"/>
        </w:rPr>
        <w:t>（3）国定节假日加班费：按照国家劳工法规定，按员工日均工资的 300%</w:t>
      </w:r>
      <w:proofErr w:type="gramStart"/>
      <w:r>
        <w:rPr>
          <w:rFonts w:ascii="宋体" w:hAnsi="宋体" w:cs="宋体" w:hint="eastAsia"/>
          <w:lang w:bidi="ar"/>
        </w:rPr>
        <w:t>发放国</w:t>
      </w:r>
      <w:proofErr w:type="gramEnd"/>
      <w:r>
        <w:rPr>
          <w:rFonts w:ascii="宋体" w:hAnsi="宋体" w:cs="宋体" w:hint="eastAsia"/>
          <w:lang w:bidi="ar"/>
        </w:rPr>
        <w:t>定假日的加班工资。每月工作天数按21.75天计算，</w:t>
      </w:r>
      <w:proofErr w:type="gramStart"/>
      <w:r>
        <w:rPr>
          <w:rFonts w:ascii="宋体" w:hAnsi="宋体" w:cs="宋体" w:hint="eastAsia"/>
          <w:lang w:bidi="ar"/>
        </w:rPr>
        <w:t>每年国</w:t>
      </w:r>
      <w:proofErr w:type="gramEnd"/>
      <w:r>
        <w:rPr>
          <w:rFonts w:ascii="宋体" w:hAnsi="宋体" w:cs="宋体" w:hint="eastAsia"/>
          <w:lang w:bidi="ar"/>
        </w:rPr>
        <w:t>定节假日按11天计算，按国定节假日期间本项目实际在岗的管理服务人员进行测算。</w:t>
      </w:r>
    </w:p>
    <w:p w:rsidR="00CD1F85" w:rsidRDefault="0002456F">
      <w:pPr>
        <w:spacing w:line="360" w:lineRule="auto"/>
        <w:ind w:firstLineChars="200" w:firstLine="420"/>
      </w:pPr>
      <w:r>
        <w:rPr>
          <w:rFonts w:ascii="宋体" w:hAnsi="宋体" w:cs="宋体" w:hint="eastAsia"/>
          <w:lang w:bidi="ar"/>
        </w:rPr>
        <w:t>（4）中夜班津贴：主要用于员工中夜班上班补贴，按    元/班/人计提。</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2、员工保险与福利</w:t>
      </w:r>
    </w:p>
    <w:p w:rsidR="00CD1F85" w:rsidRDefault="0002456F">
      <w:pPr>
        <w:spacing w:line="360" w:lineRule="auto"/>
        <w:ind w:firstLineChars="200" w:firstLine="420"/>
        <w:rPr>
          <w:rFonts w:ascii="宋体" w:hAnsi="宋体" w:cs="宋体"/>
        </w:rPr>
      </w:pPr>
      <w:r>
        <w:rPr>
          <w:rFonts w:ascii="宋体" w:hAnsi="宋体" w:cs="宋体" w:hint="eastAsia"/>
          <w:lang w:bidi="ar"/>
        </w:rPr>
        <w:t>（1）本市（县、区）城镇社会保险（简称：社保）：要缴纳内容为养老、医疗、失业、工伤保险、公积金等，缴费比例为    %，缴纳基数为本市（县、区）</w:t>
      </w:r>
      <w:proofErr w:type="gramStart"/>
      <w:r>
        <w:rPr>
          <w:rFonts w:ascii="宋体" w:hAnsi="宋体" w:cs="宋体" w:hint="eastAsia"/>
          <w:lang w:bidi="ar"/>
        </w:rPr>
        <w:t>人保局</w:t>
      </w:r>
      <w:proofErr w:type="gramEnd"/>
      <w:r>
        <w:rPr>
          <w:rFonts w:ascii="宋体" w:hAnsi="宋体" w:cs="宋体" w:hint="eastAsia"/>
          <w:lang w:bidi="ar"/>
        </w:rPr>
        <w:t>公布当年度职工月平均工资收入的60%。参照安徽省历年社保最低缴纳基数，预判    年最低缴纳基数为    元/月/人，作为此次社保缴纳比例确定的依据。</w:t>
      </w:r>
    </w:p>
    <w:p w:rsidR="00CD1F85" w:rsidRDefault="0002456F">
      <w:pPr>
        <w:spacing w:line="360" w:lineRule="auto"/>
        <w:ind w:firstLineChars="200" w:firstLine="420"/>
        <w:rPr>
          <w:rFonts w:ascii="宋体" w:hAnsi="宋体" w:cs="宋体"/>
        </w:rPr>
      </w:pPr>
      <w:r>
        <w:rPr>
          <w:rFonts w:ascii="宋体" w:hAnsi="宋体" w:cs="宋体" w:hint="eastAsia"/>
          <w:lang w:bidi="ar"/>
        </w:rPr>
        <w:t>（2）本市（县、区）非城镇社会保险缴纳（简称：非城镇保险）：根据安徽省有关规定。</w:t>
      </w:r>
    </w:p>
    <w:p w:rsidR="00CD1F85" w:rsidRDefault="0002456F">
      <w:pPr>
        <w:spacing w:line="360" w:lineRule="auto"/>
        <w:ind w:firstLineChars="200" w:firstLine="420"/>
        <w:rPr>
          <w:rFonts w:ascii="宋体" w:hAnsi="宋体" w:cs="宋体"/>
        </w:rPr>
      </w:pPr>
      <w:r>
        <w:rPr>
          <w:rFonts w:ascii="宋体" w:hAnsi="宋体" w:cs="宋体" w:hint="eastAsia"/>
          <w:lang w:bidi="ar"/>
        </w:rPr>
        <w:t>（3）餐补：员工的工作餐补贴，按每餐补贴    元、每月工作天数    天计算。</w:t>
      </w:r>
    </w:p>
    <w:p w:rsidR="00CD1F85" w:rsidRDefault="0002456F">
      <w:pPr>
        <w:spacing w:line="360" w:lineRule="auto"/>
        <w:ind w:firstLineChars="200" w:firstLine="420"/>
      </w:pPr>
      <w:r>
        <w:rPr>
          <w:rFonts w:ascii="宋体" w:hAnsi="宋体" w:cs="宋体" w:hint="eastAsia"/>
          <w:lang w:bidi="ar"/>
        </w:rPr>
        <w:t>（4）高温费：按本市（县、区）政策规定，高温季节津贴标准为每月    元，发放时间为每年的6月 1 日至9月30日，共计4个月。故高温费发放标准为</w:t>
      </w:r>
      <w:r>
        <w:rPr>
          <w:rFonts w:ascii="宋体" w:hAnsi="宋体" w:cs="宋体" w:hint="eastAsia"/>
          <w:u w:val="single"/>
          <w:lang w:bidi="ar"/>
        </w:rPr>
        <w:t xml:space="preserve">  </w:t>
      </w:r>
      <w:r>
        <w:rPr>
          <w:rFonts w:ascii="宋体" w:hAnsi="宋体" w:cs="宋体" w:hint="eastAsia"/>
          <w:lang w:bidi="ar"/>
        </w:rPr>
        <w:t>元/年/人。</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3、综合管理服务费用支出</w:t>
      </w:r>
    </w:p>
    <w:p w:rsidR="00CD1F85" w:rsidRDefault="0002456F">
      <w:pPr>
        <w:spacing w:line="360" w:lineRule="auto"/>
        <w:ind w:firstLineChars="200" w:firstLine="420"/>
        <w:rPr>
          <w:rFonts w:ascii="宋体" w:hAnsi="宋体" w:cs="宋体"/>
        </w:rPr>
      </w:pPr>
      <w:r>
        <w:rPr>
          <w:rFonts w:ascii="宋体" w:hAnsi="宋体" w:cs="宋体" w:hint="eastAsia"/>
          <w:lang w:bidi="ar"/>
        </w:rPr>
        <w:t>（1）行政办公费，主要为：现场管理机构的日常办公的支出，包括：办公文具、邮资快递、水电杂费、讯通、交通费等。</w:t>
      </w:r>
    </w:p>
    <w:p w:rsidR="00CD1F85" w:rsidRDefault="0002456F">
      <w:pPr>
        <w:spacing w:line="360" w:lineRule="auto"/>
        <w:ind w:firstLineChars="200" w:firstLine="420"/>
      </w:pPr>
      <w:r>
        <w:rPr>
          <w:rFonts w:ascii="宋体" w:hAnsi="宋体" w:cs="宋体" w:hint="eastAsia"/>
          <w:lang w:bidi="ar"/>
        </w:rPr>
        <w:t>（2）其他费用，主要为：节日布置、活动组织、业户满意度调查和不可预见支出等。</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lastRenderedPageBreak/>
        <w:t>4、公共区域清洁卫生服务支出</w:t>
      </w:r>
    </w:p>
    <w:p w:rsidR="00CD1F85" w:rsidRDefault="0002456F">
      <w:pPr>
        <w:spacing w:line="360" w:lineRule="auto"/>
        <w:ind w:firstLineChars="200" w:firstLine="420"/>
        <w:rPr>
          <w:rFonts w:ascii="宋体" w:hAnsi="宋体" w:cs="宋体"/>
        </w:rPr>
      </w:pPr>
      <w:r>
        <w:rPr>
          <w:rFonts w:ascii="宋体" w:hAnsi="宋体" w:cs="宋体" w:hint="eastAsia"/>
          <w:lang w:bidi="ar"/>
        </w:rPr>
        <w:t>（1）清洁材料工具消耗费用支出 ，主要为：保洁人员的日常易耗器具，清洁药剂等。</w:t>
      </w:r>
    </w:p>
    <w:p w:rsidR="00CD1F85" w:rsidRDefault="0002456F">
      <w:pPr>
        <w:spacing w:line="360" w:lineRule="auto"/>
        <w:ind w:firstLineChars="200" w:firstLine="420"/>
        <w:rPr>
          <w:rFonts w:ascii="宋体" w:hAnsi="宋体" w:cs="宋体"/>
        </w:rPr>
      </w:pPr>
      <w:r>
        <w:rPr>
          <w:rFonts w:ascii="宋体" w:hAnsi="宋体" w:cs="宋体" w:hint="eastAsia"/>
          <w:lang w:bidi="ar"/>
        </w:rPr>
        <w:t>（2）环境消</w:t>
      </w:r>
      <w:proofErr w:type="gramStart"/>
      <w:r>
        <w:rPr>
          <w:rFonts w:ascii="宋体" w:hAnsi="宋体" w:cs="宋体" w:hint="eastAsia"/>
          <w:lang w:bidi="ar"/>
        </w:rPr>
        <w:t>杀费用</w:t>
      </w:r>
      <w:proofErr w:type="gramEnd"/>
      <w:r>
        <w:rPr>
          <w:rFonts w:ascii="宋体" w:hAnsi="宋体" w:cs="宋体" w:hint="eastAsia"/>
          <w:lang w:bidi="ar"/>
        </w:rPr>
        <w:t>支出，主要为：小区内的定期消毒所产生的材料费用。</w:t>
      </w:r>
    </w:p>
    <w:p w:rsidR="00CD1F85" w:rsidRDefault="0002456F">
      <w:pPr>
        <w:spacing w:line="360" w:lineRule="auto"/>
        <w:ind w:firstLineChars="200" w:firstLine="420"/>
        <w:rPr>
          <w:rFonts w:ascii="宋体" w:hAnsi="宋体" w:cs="宋体"/>
        </w:rPr>
      </w:pPr>
      <w:r>
        <w:rPr>
          <w:rFonts w:ascii="宋体" w:hAnsi="宋体" w:cs="宋体" w:hint="eastAsia"/>
          <w:lang w:bidi="ar"/>
        </w:rPr>
        <w:t>（3）清洁用水费用支出 ，主要为：保洁工作需消耗的水费支出。</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5、公共区域秩序维护服务费用支出</w:t>
      </w:r>
    </w:p>
    <w:p w:rsidR="00CD1F85" w:rsidRDefault="0002456F">
      <w:pPr>
        <w:spacing w:line="360" w:lineRule="auto"/>
        <w:ind w:firstLineChars="200" w:firstLine="420"/>
        <w:rPr>
          <w:rFonts w:ascii="宋体" w:hAnsi="宋体" w:cs="宋体"/>
        </w:rPr>
      </w:pPr>
      <w:r>
        <w:rPr>
          <w:rFonts w:ascii="宋体" w:hAnsi="宋体" w:cs="宋体" w:hint="eastAsia"/>
          <w:lang w:bidi="ar"/>
        </w:rPr>
        <w:t>（1）警用器材与必需品费用支出，主要为：保安人员的对讲机、记录簿等消耗，防汛器具耗材（如沙袋、黄沙、毡布等）。</w:t>
      </w:r>
    </w:p>
    <w:p w:rsidR="00CD1F85" w:rsidRDefault="0002456F">
      <w:pPr>
        <w:spacing w:line="360" w:lineRule="auto"/>
        <w:ind w:firstLineChars="200" w:firstLine="420"/>
      </w:pPr>
      <w:r>
        <w:rPr>
          <w:rFonts w:ascii="宋体" w:hAnsi="宋体" w:cs="宋体" w:hint="eastAsia"/>
          <w:lang w:bidi="ar"/>
        </w:rPr>
        <w:t>（2）消防演习宣传费用支出，主要为：根据国家《消防法》所要求的每年的演习、宣传的费用支出。</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6、公共区域绿化日常养护服务费用支出的编制说明</w:t>
      </w:r>
    </w:p>
    <w:p w:rsidR="00CD1F85" w:rsidRDefault="0002456F">
      <w:pPr>
        <w:spacing w:line="360" w:lineRule="auto"/>
        <w:ind w:firstLineChars="200" w:firstLine="420"/>
        <w:rPr>
          <w:rFonts w:ascii="宋体" w:hAnsi="宋体" w:cs="宋体"/>
        </w:rPr>
      </w:pPr>
      <w:r>
        <w:rPr>
          <w:rFonts w:ascii="宋体" w:hAnsi="宋体" w:cs="宋体" w:hint="eastAsia"/>
          <w:lang w:bidi="ar"/>
        </w:rPr>
        <w:t>（1）绿化养护费用支出，主要为：绿化专业外包养护费用的支出。</w:t>
      </w:r>
    </w:p>
    <w:p w:rsidR="00CD1F85" w:rsidRDefault="0002456F">
      <w:pPr>
        <w:spacing w:line="360" w:lineRule="auto"/>
        <w:ind w:firstLineChars="200" w:firstLine="420"/>
      </w:pPr>
      <w:r>
        <w:rPr>
          <w:rFonts w:ascii="宋体" w:hAnsi="宋体" w:cs="宋体" w:hint="eastAsia"/>
          <w:lang w:bidi="ar"/>
        </w:rPr>
        <w:t>（2）绿化用水费用支出，主要为：绿化浇灌工作需消耗的水费支出。</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7、共用部位、共用设备设施日常运行、保养、维修服务费用支出</w:t>
      </w:r>
    </w:p>
    <w:p w:rsidR="00CD1F85" w:rsidRDefault="0002456F">
      <w:pPr>
        <w:spacing w:before="184" w:line="264" w:lineRule="auto"/>
        <w:ind w:left="40" w:right="30" w:firstLine="480"/>
        <w:rPr>
          <w:rFonts w:ascii="宋体" w:hAnsi="宋体" w:cs="宋体"/>
        </w:rPr>
      </w:pPr>
      <w:r>
        <w:rPr>
          <w:rFonts w:ascii="宋体" w:hAnsi="宋体" w:cs="宋体" w:hint="eastAsia"/>
          <w:lang w:bidi="ar"/>
        </w:rPr>
        <w:t>主要为小区内共用设施设备，如公共部位、照明、消防、给排水、避雷、弱电、电梯等运行、维护等成本的费用支出。</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8、管理利润、法定税金</w:t>
      </w:r>
    </w:p>
    <w:p w:rsidR="00CD1F85" w:rsidRDefault="0002456F">
      <w:pPr>
        <w:spacing w:line="360" w:lineRule="auto"/>
        <w:ind w:firstLineChars="200" w:firstLine="420"/>
        <w:rPr>
          <w:rFonts w:ascii="宋体" w:hAnsi="宋体" w:cs="宋体"/>
        </w:rPr>
      </w:pPr>
      <w:r>
        <w:rPr>
          <w:rFonts w:ascii="宋体" w:hAnsi="宋体" w:cs="宋体" w:hint="eastAsia"/>
          <w:lang w:bidi="ar"/>
        </w:rPr>
        <w:t>（1）物业服务人的管理利润按物业总成本  %列支；</w:t>
      </w:r>
    </w:p>
    <w:p w:rsidR="00CD1F85" w:rsidRDefault="0002456F">
      <w:pPr>
        <w:spacing w:line="360" w:lineRule="auto"/>
        <w:ind w:firstLineChars="200" w:firstLine="420"/>
        <w:rPr>
          <w:rFonts w:ascii="宋体" w:hAnsi="宋体" w:cs="宋体"/>
        </w:rPr>
      </w:pPr>
      <w:r>
        <w:rPr>
          <w:rFonts w:ascii="宋体" w:hAnsi="宋体" w:cs="宋体" w:hint="eastAsia"/>
          <w:lang w:bidi="ar"/>
        </w:rPr>
        <w:t>（2）法定税金按一般纳税人或小规模纳税人区分计算。</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9、停车费</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经与委托人核实，物业服务人本项目地面固定车位   </w:t>
      </w:r>
      <w:proofErr w:type="gramStart"/>
      <w:r>
        <w:rPr>
          <w:rFonts w:ascii="宋体" w:hAnsi="宋体" w:cs="宋体" w:hint="eastAsia"/>
          <w:lang w:bidi="ar"/>
        </w:rPr>
        <w:t>个</w:t>
      </w:r>
      <w:proofErr w:type="gramEnd"/>
      <w:r>
        <w:rPr>
          <w:rFonts w:ascii="宋体" w:hAnsi="宋体" w:cs="宋体" w:hint="eastAsia"/>
          <w:lang w:bidi="ar"/>
        </w:rPr>
        <w:t>，租赁费为    元/月。</w:t>
      </w:r>
    </w:p>
    <w:p w:rsidR="00CD1F85" w:rsidRDefault="0002456F">
      <w:pPr>
        <w:spacing w:line="360" w:lineRule="auto"/>
        <w:ind w:firstLineChars="200" w:firstLine="420"/>
        <w:outlineLvl w:val="0"/>
        <w:rPr>
          <w:rFonts w:ascii="宋体" w:hAnsi="宋体" w:cs="宋体"/>
        </w:rPr>
      </w:pPr>
      <w:r>
        <w:rPr>
          <w:rFonts w:ascii="宋体" w:hAnsi="宋体" w:cs="宋体" w:hint="eastAsia"/>
          <w:lang w:bidi="ar"/>
        </w:rPr>
        <w:t>10、管理费单价</w:t>
      </w:r>
    </w:p>
    <w:p w:rsidR="00CD1F85" w:rsidRDefault="0002456F">
      <w:pPr>
        <w:spacing w:line="360" w:lineRule="auto"/>
        <w:ind w:firstLineChars="200" w:firstLine="420"/>
        <w:rPr>
          <w:rFonts w:ascii="宋体" w:hAnsi="宋体" w:cs="宋体"/>
        </w:rPr>
      </w:pPr>
      <w:r>
        <w:rPr>
          <w:rFonts w:ascii="宋体" w:hAnsi="宋体" w:cs="宋体" w:hint="eastAsia"/>
          <w:lang w:bidi="ar"/>
        </w:rPr>
        <w:t>本项目属于高、多层混合及少量商业配套的混合型住宅小区， 在物业服务成本和服务费单价核算时遵循以下法则：</w:t>
      </w:r>
    </w:p>
    <w:p w:rsidR="00CD1F85" w:rsidRDefault="0002456F">
      <w:pPr>
        <w:spacing w:line="360" w:lineRule="auto"/>
        <w:ind w:firstLineChars="200" w:firstLine="420"/>
        <w:outlineLvl w:val="1"/>
        <w:rPr>
          <w:rFonts w:ascii="宋体" w:hAnsi="宋体" w:cs="宋体"/>
        </w:rPr>
      </w:pPr>
      <w:r>
        <w:rPr>
          <w:rFonts w:ascii="宋体" w:hAnsi="宋体" w:cs="宋体" w:hint="eastAsia"/>
          <w:lang w:bidi="ar"/>
        </w:rPr>
        <w:t>（1）高层 1 楼业主不收取电梯运行等相关费用；</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（2）非住宅（商业/会所）服务费单价按住宅服务费平均单价的    </w:t>
      </w:r>
      <w:proofErr w:type="gramStart"/>
      <w:r>
        <w:rPr>
          <w:rFonts w:ascii="宋体" w:hAnsi="宋体" w:cs="宋体" w:hint="eastAsia"/>
          <w:lang w:bidi="ar"/>
        </w:rPr>
        <w:t>倍</w:t>
      </w:r>
      <w:proofErr w:type="gramEnd"/>
      <w:r>
        <w:rPr>
          <w:rFonts w:ascii="宋体" w:hAnsi="宋体" w:cs="宋体" w:hint="eastAsia"/>
          <w:lang w:bidi="ar"/>
        </w:rPr>
        <w:t>核定。</w:t>
      </w:r>
    </w:p>
    <w:p w:rsidR="00CD1F85" w:rsidRDefault="0002456F">
      <w:pPr>
        <w:spacing w:line="360" w:lineRule="auto"/>
        <w:ind w:firstLineChars="200" w:firstLine="420"/>
        <w:outlineLvl w:val="1"/>
      </w:pPr>
      <w:r>
        <w:rPr>
          <w:rFonts w:ascii="宋体" w:hAnsi="宋体" w:hint="eastAsia"/>
          <w:lang w:bidi="ar"/>
        </w:rPr>
        <w:br w:type="page"/>
      </w:r>
      <w:r>
        <w:rPr>
          <w:rFonts w:ascii="宋体" w:hAnsi="宋体" w:cs="宋体" w:hint="eastAsia"/>
          <w:b/>
          <w:bCs/>
          <w:lang w:bidi="ar"/>
        </w:rPr>
        <w:lastRenderedPageBreak/>
        <w:t>七、物业管理成本和利润核算</w:t>
      </w:r>
    </w:p>
    <w:p w:rsidR="00CD1F85" w:rsidRDefault="0002456F">
      <w:pPr>
        <w:spacing w:line="360" w:lineRule="auto"/>
        <w:rPr>
          <w:rFonts w:ascii="宋体" w:hAnsi="宋体" w:cs="宋体"/>
        </w:rPr>
      </w:pPr>
      <w:r>
        <w:rPr>
          <w:rFonts w:ascii="宋体" w:hAnsi="宋体" w:cs="宋体" w:hint="eastAsia"/>
          <w:lang w:bidi="ar"/>
        </w:rPr>
        <w:t>（一）人员成本</w:t>
      </w:r>
    </w:p>
    <w:p w:rsidR="00CD1F85" w:rsidRDefault="0002456F">
      <w:pPr>
        <w:spacing w:line="360" w:lineRule="auto"/>
        <w:ind w:firstLineChars="200" w:firstLine="420"/>
        <w:rPr>
          <w:rFonts w:ascii="宋体" w:hAnsi="宋体" w:cs="宋体"/>
        </w:rPr>
      </w:pPr>
      <w:r>
        <w:rPr>
          <w:rFonts w:ascii="宋体" w:hAnsi="宋体" w:cs="宋体" w:hint="eastAsia"/>
          <w:lang w:bidi="ar"/>
        </w:rPr>
        <w:t>1、岗位配置</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988"/>
        <w:gridCol w:w="850"/>
        <w:gridCol w:w="993"/>
        <w:gridCol w:w="4531"/>
      </w:tblGrid>
      <w:tr w:rsidR="00CD1F85">
        <w:trPr>
          <w:trHeight w:val="379"/>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sz w:val="18"/>
                <w:szCs w:val="18"/>
              </w:rPr>
            </w:pPr>
            <w:r>
              <w:rPr>
                <w:rFonts w:ascii="宋体" w:hAnsi="宋体" w:cs="宋体" w:hint="eastAsia"/>
                <w:b/>
                <w:bCs/>
                <w:kern w:val="0"/>
                <w:sz w:val="18"/>
                <w:szCs w:val="18"/>
                <w:lang w:bidi="ar"/>
              </w:rPr>
              <w:t>岗位名称</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sz w:val="18"/>
                <w:szCs w:val="18"/>
              </w:rPr>
            </w:pPr>
            <w:r>
              <w:rPr>
                <w:rFonts w:ascii="宋体" w:hAnsi="宋体" w:cs="宋体" w:hint="eastAsia"/>
                <w:b/>
                <w:bCs/>
                <w:kern w:val="0"/>
                <w:sz w:val="18"/>
                <w:szCs w:val="18"/>
                <w:lang w:bidi="ar"/>
              </w:rPr>
              <w:t>人数</w:t>
            </w: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sz w:val="18"/>
                <w:szCs w:val="18"/>
              </w:rPr>
            </w:pPr>
            <w:r>
              <w:rPr>
                <w:rFonts w:ascii="宋体" w:hAnsi="宋体" w:cs="宋体" w:hint="eastAsia"/>
                <w:b/>
                <w:bCs/>
                <w:kern w:val="0"/>
                <w:sz w:val="18"/>
                <w:szCs w:val="18"/>
                <w:lang w:bidi="ar"/>
              </w:rPr>
              <w:t>排班</w:t>
            </w: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
              <w:jc w:val="center"/>
              <w:textAlignment w:val="baseline"/>
              <w:rPr>
                <w:rFonts w:ascii="宋体" w:hAnsi="宋体" w:cs="宋体"/>
                <w:b/>
                <w:bCs/>
                <w:kern w:val="0"/>
                <w:sz w:val="18"/>
                <w:szCs w:val="18"/>
              </w:rPr>
            </w:pPr>
            <w:r>
              <w:rPr>
                <w:rFonts w:ascii="宋体" w:hAnsi="宋体" w:cs="宋体" w:hint="eastAsia"/>
                <w:b/>
                <w:bCs/>
                <w:kern w:val="0"/>
                <w:sz w:val="18"/>
                <w:szCs w:val="18"/>
                <w:lang w:bidi="ar"/>
              </w:rPr>
              <w:t>主要职责</w:t>
            </w: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429"/>
              <w:jc w:val="left"/>
              <w:textAlignment w:val="baseline"/>
              <w:rPr>
                <w:rFonts w:ascii="宋体" w:hAnsi="宋体" w:cs="宋体"/>
                <w:kern w:val="0"/>
                <w:sz w:val="18"/>
                <w:szCs w:val="18"/>
              </w:rPr>
            </w:pPr>
            <w:r>
              <w:rPr>
                <w:rFonts w:ascii="宋体" w:hAnsi="宋体" w:cs="宋体" w:hint="eastAsia"/>
                <w:b/>
                <w:bCs/>
                <w:kern w:val="0"/>
                <w:sz w:val="18"/>
                <w:szCs w:val="18"/>
                <w:lang w:bidi="ar"/>
              </w:rPr>
              <w:t>行政办公室</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4"/>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4"/>
              <w:jc w:val="left"/>
              <w:textAlignment w:val="baseline"/>
              <w:rPr>
                <w:rFonts w:ascii="宋体" w:hAnsi="宋体" w:cs="宋体"/>
                <w:kern w:val="0"/>
                <w:sz w:val="18"/>
                <w:szCs w:val="18"/>
              </w:rPr>
            </w:pPr>
            <w:r>
              <w:rPr>
                <w:rFonts w:ascii="宋体" w:hAnsi="宋体" w:cs="宋体" w:hint="eastAsia"/>
                <w:kern w:val="0"/>
                <w:sz w:val="18"/>
                <w:szCs w:val="18"/>
                <w:lang w:bidi="ar"/>
              </w:rPr>
              <w:t>项目经理</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4"/>
              <w:jc w:val="left"/>
              <w:textAlignment w:val="baseline"/>
              <w:rPr>
                <w:rFonts w:ascii="宋体" w:hAnsi="宋体" w:cs="宋体"/>
                <w:kern w:val="0"/>
                <w:sz w:val="18"/>
                <w:szCs w:val="18"/>
              </w:rPr>
            </w:pPr>
            <w:r>
              <w:rPr>
                <w:rFonts w:ascii="宋体" w:hAnsi="宋体" w:cs="宋体" w:hint="eastAsia"/>
                <w:kern w:val="0"/>
                <w:sz w:val="18"/>
                <w:szCs w:val="18"/>
                <w:lang w:bidi="ar"/>
              </w:rPr>
              <w:t>行政人事</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741"/>
              <w:jc w:val="left"/>
              <w:textAlignment w:val="baseline"/>
              <w:rPr>
                <w:rFonts w:ascii="宋体" w:hAnsi="宋体" w:cs="宋体"/>
                <w:kern w:val="0"/>
                <w:sz w:val="18"/>
                <w:szCs w:val="18"/>
              </w:rPr>
            </w:pPr>
            <w:r>
              <w:rPr>
                <w:rFonts w:ascii="宋体" w:hAnsi="宋体" w:cs="宋体" w:hint="eastAsia"/>
                <w:kern w:val="0"/>
                <w:sz w:val="18"/>
                <w:szCs w:val="18"/>
                <w:lang w:bidi="ar"/>
              </w:rPr>
              <w:t>会计</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5"/>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2"/>
              <w:jc w:val="left"/>
              <w:textAlignment w:val="baseline"/>
              <w:rPr>
                <w:rFonts w:ascii="宋体" w:hAnsi="宋体" w:cs="宋体"/>
                <w:kern w:val="0"/>
                <w:sz w:val="18"/>
                <w:szCs w:val="18"/>
              </w:rPr>
            </w:pPr>
            <w:r>
              <w:rPr>
                <w:rFonts w:ascii="宋体" w:hAnsi="宋体" w:cs="宋体" w:hint="eastAsia"/>
                <w:kern w:val="0"/>
                <w:sz w:val="18"/>
                <w:szCs w:val="18"/>
                <w:lang w:bidi="ar"/>
              </w:rPr>
              <w:t>文员出纳</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427"/>
              <w:jc w:val="left"/>
              <w:textAlignment w:val="baseline"/>
              <w:rPr>
                <w:rFonts w:ascii="宋体" w:hAnsi="宋体" w:cs="宋体"/>
                <w:kern w:val="0"/>
                <w:sz w:val="18"/>
                <w:szCs w:val="18"/>
              </w:rPr>
            </w:pPr>
            <w:r>
              <w:rPr>
                <w:rFonts w:ascii="宋体" w:hAnsi="宋体" w:cs="宋体" w:hint="eastAsia"/>
                <w:kern w:val="0"/>
                <w:sz w:val="18"/>
                <w:szCs w:val="18"/>
                <w:lang w:bidi="ar"/>
              </w:rPr>
              <w:t>客户服务员</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34"/>
              <w:jc w:val="left"/>
              <w:textAlignment w:val="baseline"/>
              <w:rPr>
                <w:rFonts w:ascii="宋体" w:hAnsi="宋体" w:cs="宋体"/>
                <w:kern w:val="0"/>
                <w:sz w:val="18"/>
                <w:szCs w:val="18"/>
              </w:rPr>
            </w:pPr>
            <w:r>
              <w:rPr>
                <w:rFonts w:ascii="宋体" w:hAnsi="宋体" w:cs="宋体" w:hint="eastAsia"/>
                <w:b/>
                <w:bCs/>
                <w:kern w:val="0"/>
                <w:sz w:val="18"/>
                <w:szCs w:val="18"/>
                <w:lang w:bidi="ar"/>
              </w:rPr>
              <w:t>环境部</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4"/>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1"/>
              <w:jc w:val="left"/>
              <w:textAlignment w:val="baseline"/>
              <w:rPr>
                <w:rFonts w:ascii="宋体" w:hAnsi="宋体" w:cs="宋体"/>
                <w:kern w:val="0"/>
                <w:sz w:val="18"/>
                <w:szCs w:val="18"/>
              </w:rPr>
            </w:pPr>
            <w:r>
              <w:rPr>
                <w:rFonts w:ascii="宋体" w:hAnsi="宋体" w:cs="宋体" w:hint="eastAsia"/>
                <w:kern w:val="0"/>
                <w:sz w:val="18"/>
                <w:szCs w:val="18"/>
                <w:lang w:bidi="ar"/>
              </w:rPr>
              <w:t>环境主管</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2"/>
              <w:jc w:val="left"/>
              <w:textAlignment w:val="baseline"/>
              <w:rPr>
                <w:rFonts w:ascii="宋体" w:hAnsi="宋体" w:cs="宋体"/>
                <w:kern w:val="0"/>
                <w:sz w:val="18"/>
                <w:szCs w:val="18"/>
              </w:rPr>
            </w:pPr>
            <w:r>
              <w:rPr>
                <w:rFonts w:ascii="宋体" w:hAnsi="宋体" w:cs="宋体" w:hint="eastAsia"/>
                <w:kern w:val="0"/>
                <w:sz w:val="18"/>
                <w:szCs w:val="18"/>
                <w:lang w:bidi="ar"/>
              </w:rPr>
              <w:t>保洁领班</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0"/>
              <w:jc w:val="left"/>
              <w:textAlignment w:val="baseline"/>
              <w:rPr>
                <w:rFonts w:ascii="宋体" w:hAnsi="宋体" w:cs="宋体"/>
                <w:kern w:val="0"/>
                <w:sz w:val="18"/>
                <w:szCs w:val="18"/>
              </w:rPr>
            </w:pPr>
            <w:r>
              <w:rPr>
                <w:rFonts w:ascii="宋体" w:hAnsi="宋体" w:cs="宋体" w:hint="eastAsia"/>
                <w:kern w:val="0"/>
                <w:sz w:val="18"/>
                <w:szCs w:val="18"/>
                <w:lang w:bidi="ar"/>
              </w:rPr>
              <w:t>楼层保洁</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5"/>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5"/>
              <w:jc w:val="left"/>
              <w:textAlignment w:val="baseline"/>
              <w:rPr>
                <w:rFonts w:ascii="宋体" w:hAnsi="宋体" w:cs="宋体"/>
                <w:kern w:val="0"/>
                <w:sz w:val="18"/>
                <w:szCs w:val="18"/>
              </w:rPr>
            </w:pPr>
            <w:r>
              <w:rPr>
                <w:rFonts w:ascii="宋体" w:hAnsi="宋体" w:cs="宋体" w:hint="eastAsia"/>
                <w:kern w:val="0"/>
                <w:sz w:val="18"/>
                <w:szCs w:val="18"/>
                <w:lang w:bidi="ar"/>
              </w:rPr>
              <w:t>外围保洁</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35"/>
              <w:jc w:val="left"/>
              <w:textAlignment w:val="baseline"/>
              <w:rPr>
                <w:rFonts w:ascii="宋体" w:hAnsi="宋体" w:cs="宋体"/>
                <w:kern w:val="0"/>
                <w:sz w:val="18"/>
                <w:szCs w:val="18"/>
              </w:rPr>
            </w:pPr>
            <w:r>
              <w:rPr>
                <w:rFonts w:ascii="宋体" w:hAnsi="宋体" w:cs="宋体" w:hint="eastAsia"/>
                <w:b/>
                <w:bCs/>
                <w:kern w:val="0"/>
                <w:sz w:val="18"/>
                <w:szCs w:val="18"/>
                <w:lang w:bidi="ar"/>
              </w:rPr>
              <w:t>保安部</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3"/>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2"/>
              <w:jc w:val="left"/>
              <w:textAlignment w:val="baseline"/>
              <w:rPr>
                <w:rFonts w:ascii="宋体" w:hAnsi="宋体" w:cs="宋体"/>
                <w:kern w:val="0"/>
                <w:sz w:val="18"/>
                <w:szCs w:val="18"/>
              </w:rPr>
            </w:pPr>
            <w:r>
              <w:rPr>
                <w:rFonts w:ascii="宋体" w:hAnsi="宋体" w:cs="宋体" w:hint="eastAsia"/>
                <w:kern w:val="0"/>
                <w:sz w:val="18"/>
                <w:szCs w:val="18"/>
                <w:lang w:bidi="ar"/>
              </w:rPr>
              <w:t>保安主管</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4"/>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jc w:val="left"/>
              <w:textAlignment w:val="baseline"/>
              <w:rPr>
                <w:rFonts w:ascii="宋体" w:hAnsi="宋体" w:cs="宋体"/>
                <w:kern w:val="0"/>
                <w:sz w:val="18"/>
                <w:szCs w:val="18"/>
              </w:rPr>
            </w:pPr>
            <w:r>
              <w:rPr>
                <w:rFonts w:ascii="宋体" w:hAnsi="宋体" w:cs="宋体" w:hint="eastAsia"/>
                <w:kern w:val="0"/>
                <w:sz w:val="18"/>
                <w:szCs w:val="18"/>
                <w:lang w:bidi="ar"/>
              </w:rPr>
              <w:t>保安领班兼巡逻</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37"/>
              <w:jc w:val="left"/>
              <w:textAlignment w:val="baseline"/>
              <w:rPr>
                <w:rFonts w:ascii="宋体" w:hAnsi="宋体" w:cs="宋体"/>
                <w:kern w:val="0"/>
                <w:sz w:val="18"/>
                <w:szCs w:val="18"/>
              </w:rPr>
            </w:pPr>
            <w:r>
              <w:rPr>
                <w:rFonts w:ascii="宋体" w:hAnsi="宋体" w:cs="宋体" w:hint="eastAsia"/>
                <w:kern w:val="0"/>
                <w:sz w:val="18"/>
                <w:szCs w:val="18"/>
                <w:lang w:bidi="ar"/>
              </w:rPr>
              <w:t>监控岗</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427"/>
              <w:jc w:val="left"/>
              <w:textAlignment w:val="baseline"/>
              <w:rPr>
                <w:rFonts w:ascii="宋体" w:hAnsi="宋体" w:cs="宋体"/>
                <w:kern w:val="0"/>
                <w:sz w:val="18"/>
                <w:szCs w:val="18"/>
              </w:rPr>
            </w:pPr>
            <w:r>
              <w:rPr>
                <w:rFonts w:ascii="宋体" w:hAnsi="宋体" w:cs="宋体" w:hint="eastAsia"/>
                <w:kern w:val="0"/>
                <w:sz w:val="18"/>
                <w:szCs w:val="18"/>
                <w:lang w:bidi="ar"/>
              </w:rPr>
              <w:t>主出入口岗</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431"/>
              <w:jc w:val="left"/>
              <w:textAlignment w:val="baseline"/>
              <w:rPr>
                <w:rFonts w:ascii="宋体" w:hAnsi="宋体" w:cs="宋体"/>
                <w:kern w:val="0"/>
                <w:sz w:val="18"/>
                <w:szCs w:val="18"/>
              </w:rPr>
            </w:pPr>
            <w:r>
              <w:rPr>
                <w:rFonts w:ascii="宋体" w:hAnsi="宋体" w:cs="宋体" w:hint="eastAsia"/>
                <w:kern w:val="0"/>
                <w:sz w:val="18"/>
                <w:szCs w:val="18"/>
                <w:lang w:bidi="ar"/>
              </w:rPr>
              <w:t>次出入口岗</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4"/>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巡逻岗兼地面</w:t>
            </w:r>
            <w:proofErr w:type="gramEnd"/>
            <w:r>
              <w:rPr>
                <w:rFonts w:ascii="宋体" w:hAnsi="宋体" w:cs="宋体" w:hint="eastAsia"/>
                <w:kern w:val="0"/>
                <w:sz w:val="18"/>
                <w:szCs w:val="18"/>
                <w:lang w:bidi="ar"/>
              </w:rPr>
              <w:t>车管</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36"/>
              <w:jc w:val="left"/>
              <w:textAlignment w:val="baseline"/>
              <w:rPr>
                <w:rFonts w:ascii="宋体" w:hAnsi="宋体" w:cs="宋体"/>
                <w:kern w:val="0"/>
                <w:sz w:val="18"/>
                <w:szCs w:val="18"/>
              </w:rPr>
            </w:pPr>
            <w:r>
              <w:rPr>
                <w:rFonts w:ascii="宋体" w:hAnsi="宋体" w:cs="宋体" w:hint="eastAsia"/>
                <w:b/>
                <w:bCs/>
                <w:kern w:val="0"/>
                <w:sz w:val="18"/>
                <w:szCs w:val="18"/>
                <w:lang w:bidi="ar"/>
              </w:rPr>
              <w:t>工程部</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3"/>
              <w:jc w:val="left"/>
              <w:textAlignment w:val="baseline"/>
              <w:rPr>
                <w:rFonts w:ascii="宋体" w:hAnsi="宋体" w:cs="宋体"/>
                <w:kern w:val="0"/>
                <w:sz w:val="18"/>
                <w:szCs w:val="18"/>
              </w:rPr>
            </w:pPr>
            <w:r>
              <w:rPr>
                <w:rFonts w:ascii="宋体" w:hAnsi="宋体" w:cs="宋体" w:hint="eastAsia"/>
                <w:kern w:val="0"/>
                <w:sz w:val="18"/>
                <w:szCs w:val="18"/>
                <w:lang w:bidi="ar"/>
              </w:rPr>
              <w:t>工程主管</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4"/>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33"/>
              <w:jc w:val="left"/>
              <w:textAlignment w:val="baseline"/>
              <w:rPr>
                <w:rFonts w:ascii="宋体" w:hAnsi="宋体" w:cs="宋体"/>
                <w:kern w:val="0"/>
                <w:sz w:val="18"/>
                <w:szCs w:val="18"/>
              </w:rPr>
            </w:pPr>
            <w:r>
              <w:rPr>
                <w:rFonts w:ascii="宋体" w:hAnsi="宋体" w:cs="宋体" w:hint="eastAsia"/>
                <w:kern w:val="0"/>
                <w:sz w:val="18"/>
                <w:szCs w:val="18"/>
                <w:lang w:bidi="ar"/>
              </w:rPr>
              <w:t>水电管道</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3"/>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4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万能工</w:t>
            </w:r>
            <w:proofErr w:type="gramEnd"/>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2"/>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40"/>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弱电工</w:t>
            </w:r>
            <w:proofErr w:type="gramEnd"/>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69"/>
        </w:trPr>
        <w:tc>
          <w:tcPr>
            <w:tcW w:w="118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740"/>
              <w:jc w:val="left"/>
              <w:textAlignment w:val="baseline"/>
              <w:rPr>
                <w:rFonts w:ascii="宋体" w:hAnsi="宋体" w:cs="宋体"/>
                <w:kern w:val="0"/>
                <w:sz w:val="18"/>
                <w:szCs w:val="18"/>
              </w:rPr>
            </w:pPr>
            <w:r>
              <w:rPr>
                <w:rFonts w:ascii="宋体" w:hAnsi="宋体" w:cs="宋体" w:hint="eastAsia"/>
                <w:b/>
                <w:bCs/>
                <w:kern w:val="0"/>
                <w:sz w:val="18"/>
                <w:szCs w:val="18"/>
                <w:lang w:bidi="ar"/>
              </w:rPr>
              <w:t>合计</w:t>
            </w:r>
          </w:p>
        </w:tc>
        <w:tc>
          <w:tcPr>
            <w:tcW w:w="5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9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0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bl>
    <w:p w:rsidR="00CD1F85" w:rsidRDefault="0002456F">
      <w:pPr>
        <w:spacing w:before="64" w:line="264" w:lineRule="auto"/>
        <w:rPr>
          <w:rFonts w:ascii="宋体" w:hAnsi="宋体" w:cs="宋体"/>
          <w:sz w:val="24"/>
          <w:szCs w:val="24"/>
        </w:rPr>
      </w:pPr>
      <w:r>
        <w:rPr>
          <w:rFonts w:ascii="宋体" w:hAnsi="宋体" w:cs="宋体" w:hint="eastAsia"/>
          <w:sz w:val="24"/>
          <w:szCs w:val="24"/>
          <w:lang w:bidi="ar"/>
        </w:rPr>
        <w:t xml:space="preserve"> </w:t>
      </w:r>
    </w:p>
    <w:p w:rsidR="00CD1F85" w:rsidRDefault="0002456F">
      <w:pPr>
        <w:spacing w:line="360" w:lineRule="auto"/>
        <w:ind w:firstLineChars="200" w:firstLine="420"/>
        <w:rPr>
          <w:rFonts w:ascii="宋体" w:hAnsi="宋体" w:cs="宋体"/>
        </w:rPr>
      </w:pPr>
      <w:r>
        <w:rPr>
          <w:rFonts w:ascii="宋体" w:hAnsi="宋体" w:cs="宋体" w:hint="eastAsia"/>
          <w:lang w:bidi="ar"/>
        </w:rPr>
        <w:t>2、岗位任职标准和岗位职责</w:t>
      </w:r>
    </w:p>
    <w:p w:rsidR="00CD1F85" w:rsidRDefault="0002456F">
      <w:pPr>
        <w:spacing w:before="183" w:line="264" w:lineRule="auto"/>
        <w:ind w:left="608"/>
        <w:rPr>
          <w:rFonts w:ascii="宋体" w:hAnsi="宋体" w:cs="宋体"/>
        </w:rPr>
      </w:pPr>
      <w:r>
        <w:rPr>
          <w:rFonts w:ascii="宋体" w:hAnsi="宋体" w:cs="宋体" w:hint="eastAsia"/>
          <w:lang w:bidi="ar"/>
        </w:rPr>
        <w:t>（详见报告附件一）</w:t>
      </w:r>
    </w:p>
    <w:p w:rsidR="00CD1F85" w:rsidRDefault="00CD1F85">
      <w:pPr>
        <w:spacing w:line="264" w:lineRule="auto"/>
        <w:rPr>
          <w:rFonts w:ascii="宋体" w:hAnsi="宋体"/>
          <w:lang w:bidi="ar"/>
        </w:rPr>
        <w:sectPr w:rsidR="00CD1F85">
          <w:pgSz w:w="12240" w:h="15840"/>
          <w:pgMar w:top="1440" w:right="1800" w:bottom="1440" w:left="1800" w:header="720" w:footer="720" w:gutter="284"/>
          <w:cols w:space="425"/>
          <w:formProt w:val="0"/>
          <w:docGrid w:linePitch="312"/>
        </w:sectPr>
      </w:pPr>
    </w:p>
    <w:p w:rsidR="00CD1F85" w:rsidRDefault="0002456F">
      <w:pPr>
        <w:numPr>
          <w:ilvl w:val="0"/>
          <w:numId w:val="75"/>
        </w:numPr>
        <w:outlineLvl w:val="0"/>
        <w:rPr>
          <w:rFonts w:ascii="黑体" w:eastAsia="黑体" w:hAnsi="Times New Roman" w:cs="宋体"/>
          <w:kern w:val="21"/>
        </w:rPr>
      </w:pPr>
      <w:r>
        <w:rPr>
          <w:rFonts w:ascii="宋体" w:hAnsi="宋体" w:cs="宋体" w:hint="eastAsia"/>
          <w:lang w:bidi="ar"/>
        </w:rPr>
        <w:lastRenderedPageBreak/>
        <w:t>员工薪</w:t>
      </w:r>
      <w:proofErr w:type="gramStart"/>
      <w:r>
        <w:rPr>
          <w:rFonts w:ascii="宋体" w:hAnsi="宋体" w:cs="宋体" w:hint="eastAsia"/>
          <w:lang w:bidi="ar"/>
        </w:rPr>
        <w:t>酬</w:t>
      </w:r>
      <w:proofErr w:type="gramEnd"/>
      <w:r>
        <w:rPr>
          <w:rFonts w:ascii="宋体" w:hAnsi="宋体" w:cs="宋体" w:hint="eastAsia"/>
          <w:lang w:bidi="ar"/>
        </w:rPr>
        <w:t xml:space="preserve">福利                      </w:t>
      </w:r>
      <w:r>
        <w:rPr>
          <w:rFonts w:ascii="黑体" w:eastAsia="黑体" w:hAnsi="Times New Roman" w:cs="宋体" w:hint="eastAsia"/>
          <w:kern w:val="21"/>
          <w:lang w:bidi="ar"/>
        </w:rPr>
        <w:t xml:space="preserve"> </w:t>
      </w:r>
    </w:p>
    <w:p w:rsidR="00CD1F85" w:rsidRDefault="0002456F">
      <w:pPr>
        <w:ind w:left="780"/>
        <w:jc w:val="center"/>
        <w:outlineLvl w:val="0"/>
        <w:rPr>
          <w:rFonts w:ascii="黑体" w:eastAsia="黑体" w:hAnsi="Times New Roman" w:cs="宋体"/>
          <w:kern w:val="21"/>
        </w:rPr>
      </w:pPr>
      <w:r>
        <w:rPr>
          <w:rFonts w:ascii="黑体" w:eastAsia="黑体" w:hAnsi="宋体" w:cs="黑体" w:hint="eastAsia"/>
          <w:kern w:val="21"/>
          <w:lang w:bidi="ar"/>
        </w:rPr>
        <w:t>表</w:t>
      </w:r>
      <w:r>
        <w:rPr>
          <w:rFonts w:ascii="黑体" w:eastAsia="黑体" w:hAnsi="Times New Roman" w:cs="黑体" w:hint="eastAsia"/>
          <w:kern w:val="21"/>
          <w:lang w:bidi="ar"/>
        </w:rPr>
        <w:t xml:space="preserve"> 4-1 物业服务人员薪酬福利成本核算明细表</w:t>
      </w:r>
    </w:p>
    <w:tbl>
      <w:tblPr>
        <w:tblW w:w="5003"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649"/>
        <w:gridCol w:w="878"/>
        <w:gridCol w:w="803"/>
        <w:gridCol w:w="525"/>
        <w:gridCol w:w="1044"/>
        <w:gridCol w:w="1324"/>
        <w:gridCol w:w="947"/>
        <w:gridCol w:w="1217"/>
        <w:gridCol w:w="947"/>
        <w:gridCol w:w="947"/>
        <w:gridCol w:w="683"/>
        <w:gridCol w:w="2014"/>
      </w:tblGrid>
      <w:tr w:rsidR="00CD1F85">
        <w:trPr>
          <w:trHeight w:val="265"/>
          <w:jc w:val="center"/>
        </w:trPr>
        <w:tc>
          <w:tcPr>
            <w:tcW w:w="63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uppressLineNumbers/>
              <w:kinsoku w:val="0"/>
              <w:autoSpaceDE w:val="0"/>
              <w:autoSpaceDN w:val="0"/>
              <w:snapToGrid w:val="0"/>
              <w:spacing w:line="240" w:lineRule="auto"/>
              <w:ind w:left="514"/>
              <w:jc w:val="left"/>
              <w:textAlignment w:val="baseline"/>
              <w:rPr>
                <w:rFonts w:ascii="宋体" w:hAnsi="宋体" w:cs="宋体"/>
                <w:kern w:val="0"/>
                <w:sz w:val="18"/>
                <w:szCs w:val="18"/>
              </w:rPr>
            </w:pPr>
            <w:r>
              <w:rPr>
                <w:rFonts w:ascii="宋体" w:hAnsi="宋体" w:cs="宋体" w:hint="eastAsia"/>
                <w:b/>
                <w:bCs/>
                <w:kern w:val="0"/>
                <w:sz w:val="18"/>
                <w:szCs w:val="18"/>
                <w:lang w:bidi="ar"/>
              </w:rPr>
              <w:t>岗位名称</w:t>
            </w:r>
          </w:p>
        </w:tc>
        <w:tc>
          <w:tcPr>
            <w:tcW w:w="33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uppressLineNumbers/>
              <w:kinsoku w:val="0"/>
              <w:autoSpaceDE w:val="0"/>
              <w:autoSpaceDN w:val="0"/>
              <w:snapToGrid w:val="0"/>
              <w:spacing w:line="240" w:lineRule="auto"/>
              <w:ind w:left="274" w:hanging="2"/>
              <w:jc w:val="center"/>
              <w:textAlignment w:val="baseline"/>
              <w:rPr>
                <w:rFonts w:ascii="宋体" w:hAnsi="宋体" w:cs="宋体"/>
                <w:kern w:val="0"/>
                <w:sz w:val="18"/>
                <w:szCs w:val="18"/>
              </w:rPr>
            </w:pPr>
            <w:r>
              <w:rPr>
                <w:rFonts w:ascii="宋体" w:hAnsi="宋体" w:cs="宋体" w:hint="eastAsia"/>
                <w:b/>
                <w:bCs/>
                <w:kern w:val="0"/>
                <w:sz w:val="18"/>
                <w:szCs w:val="18"/>
                <w:lang w:bidi="ar"/>
              </w:rPr>
              <w:t>基本</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工资</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uppressLineNumbers/>
              <w:kinsoku w:val="0"/>
              <w:autoSpaceDE w:val="0"/>
              <w:autoSpaceDN w:val="0"/>
              <w:snapToGrid w:val="0"/>
              <w:spacing w:line="240" w:lineRule="auto"/>
              <w:ind w:left="232" w:firstLine="18"/>
              <w:jc w:val="center"/>
              <w:textAlignment w:val="baseline"/>
              <w:rPr>
                <w:rFonts w:ascii="宋体" w:hAnsi="宋体" w:cs="宋体"/>
                <w:kern w:val="0"/>
                <w:sz w:val="18"/>
                <w:szCs w:val="18"/>
              </w:rPr>
            </w:pPr>
            <w:r>
              <w:rPr>
                <w:rFonts w:ascii="宋体" w:hAnsi="宋体" w:cs="宋体" w:hint="eastAsia"/>
                <w:b/>
                <w:bCs/>
                <w:kern w:val="0"/>
                <w:sz w:val="18"/>
                <w:szCs w:val="18"/>
                <w:lang w:bidi="ar"/>
              </w:rPr>
              <w:t>岗位</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工资</w:t>
            </w:r>
          </w:p>
        </w:tc>
        <w:tc>
          <w:tcPr>
            <w:tcW w:w="2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uppressLineNumbers/>
              <w:kinsoku w:val="0"/>
              <w:autoSpaceDE w:val="0"/>
              <w:autoSpaceDN w:val="0"/>
              <w:snapToGrid w:val="0"/>
              <w:spacing w:line="240" w:lineRule="auto"/>
              <w:ind w:left="87"/>
              <w:jc w:val="center"/>
              <w:textAlignment w:val="baseline"/>
              <w:rPr>
                <w:rFonts w:ascii="宋体" w:hAnsi="宋体" w:cs="宋体"/>
                <w:kern w:val="0"/>
                <w:sz w:val="18"/>
                <w:szCs w:val="18"/>
              </w:rPr>
            </w:pPr>
            <w:r>
              <w:rPr>
                <w:rFonts w:ascii="宋体" w:hAnsi="宋体" w:cs="宋体" w:hint="eastAsia"/>
                <w:b/>
                <w:bCs/>
                <w:kern w:val="0"/>
                <w:sz w:val="18"/>
                <w:szCs w:val="18"/>
                <w:lang w:bidi="ar"/>
              </w:rPr>
              <w:t>人数</w:t>
            </w:r>
          </w:p>
        </w:tc>
        <w:tc>
          <w:tcPr>
            <w:tcW w:w="1746" w:type="pct"/>
            <w:gridSpan w:val="4"/>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suppressLineNumbers/>
              <w:kinsoku w:val="0"/>
              <w:autoSpaceDE w:val="0"/>
              <w:autoSpaceDN w:val="0"/>
              <w:snapToGrid w:val="0"/>
              <w:spacing w:line="240" w:lineRule="auto"/>
              <w:ind w:left="1741"/>
              <w:jc w:val="center"/>
              <w:textAlignment w:val="baseline"/>
              <w:rPr>
                <w:rFonts w:ascii="宋体" w:hAnsi="宋体" w:cs="宋体"/>
                <w:kern w:val="0"/>
                <w:sz w:val="18"/>
                <w:szCs w:val="18"/>
              </w:rPr>
            </w:pPr>
            <w:r>
              <w:rPr>
                <w:rFonts w:ascii="宋体" w:hAnsi="宋体" w:cs="宋体" w:hint="eastAsia"/>
                <w:b/>
                <w:bCs/>
                <w:kern w:val="0"/>
                <w:sz w:val="18"/>
                <w:szCs w:val="18"/>
                <w:lang w:bidi="ar"/>
              </w:rPr>
              <w:t>薪金部分</w:t>
            </w:r>
          </w:p>
        </w:tc>
        <w:tc>
          <w:tcPr>
            <w:tcW w:w="993" w:type="pct"/>
            <w:gridSpan w:val="3"/>
            <w:tcBorders>
              <w:top w:val="single" w:sz="2" w:space="0" w:color="000000"/>
              <w:left w:val="single" w:sz="2" w:space="0" w:color="000000"/>
              <w:bottom w:val="single" w:sz="2" w:space="0" w:color="000000"/>
              <w:right w:val="single" w:sz="4" w:space="0" w:color="auto"/>
            </w:tcBorders>
            <w:shd w:val="clear" w:color="auto" w:fill="auto"/>
            <w:vAlign w:val="center"/>
          </w:tcPr>
          <w:p w:rsidR="00CD1F85" w:rsidRDefault="0002456F">
            <w:pPr>
              <w:suppressLineNumbers/>
              <w:kinsoku w:val="0"/>
              <w:autoSpaceDE w:val="0"/>
              <w:autoSpaceDN w:val="0"/>
              <w:snapToGrid w:val="0"/>
              <w:spacing w:line="240" w:lineRule="auto"/>
              <w:ind w:left="1184"/>
              <w:jc w:val="center"/>
              <w:textAlignment w:val="baseline"/>
              <w:rPr>
                <w:rFonts w:ascii="宋体" w:hAnsi="宋体" w:cs="宋体"/>
                <w:kern w:val="0"/>
                <w:sz w:val="18"/>
                <w:szCs w:val="18"/>
              </w:rPr>
            </w:pPr>
            <w:r>
              <w:rPr>
                <w:rFonts w:ascii="宋体" w:hAnsi="宋体" w:cs="宋体" w:hint="eastAsia"/>
                <w:b/>
                <w:bCs/>
                <w:kern w:val="0"/>
                <w:sz w:val="18"/>
                <w:szCs w:val="18"/>
                <w:lang w:bidi="ar"/>
              </w:rPr>
              <w:t>福利部分</w:t>
            </w:r>
          </w:p>
        </w:tc>
        <w:tc>
          <w:tcPr>
            <w:tcW w:w="77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suppressLineNumbers/>
              <w:kinsoku w:val="0"/>
              <w:autoSpaceDE w:val="0"/>
              <w:autoSpaceDN w:val="0"/>
              <w:snapToGrid w:val="0"/>
              <w:spacing w:line="240" w:lineRule="auto"/>
              <w:ind w:left="232" w:firstLine="18"/>
              <w:jc w:val="center"/>
              <w:textAlignment w:val="baseline"/>
              <w:rPr>
                <w:rFonts w:ascii="宋体" w:hAnsi="宋体" w:cs="宋体"/>
                <w:b/>
                <w:bCs/>
                <w:kern w:val="0"/>
                <w:sz w:val="18"/>
                <w:szCs w:val="18"/>
              </w:rPr>
            </w:pPr>
            <w:r>
              <w:rPr>
                <w:rFonts w:ascii="宋体" w:hAnsi="宋体" w:cs="宋体" w:hint="eastAsia"/>
                <w:b/>
                <w:bCs/>
                <w:kern w:val="0"/>
                <w:sz w:val="18"/>
                <w:szCs w:val="18"/>
                <w:lang w:bidi="ar"/>
              </w:rPr>
              <w:t>月度成本</w:t>
            </w:r>
          </w:p>
          <w:p w:rsidR="00CD1F85" w:rsidRDefault="0002456F">
            <w:pPr>
              <w:suppressLineNumbers/>
              <w:kinsoku w:val="0"/>
              <w:autoSpaceDE w:val="0"/>
              <w:autoSpaceDN w:val="0"/>
              <w:snapToGrid w:val="0"/>
              <w:spacing w:line="240" w:lineRule="auto"/>
              <w:ind w:left="232" w:firstLine="18"/>
              <w:jc w:val="center"/>
              <w:textAlignment w:val="baseline"/>
              <w:rPr>
                <w:rFonts w:ascii="宋体" w:hAnsi="宋体" w:cs="宋体"/>
                <w:b/>
                <w:bCs/>
                <w:kern w:val="0"/>
                <w:sz w:val="18"/>
                <w:szCs w:val="18"/>
              </w:rPr>
            </w:pPr>
            <w:r>
              <w:rPr>
                <w:rFonts w:ascii="宋体" w:hAnsi="宋体" w:cs="宋体" w:hint="eastAsia"/>
                <w:b/>
                <w:bCs/>
                <w:kern w:val="0"/>
                <w:sz w:val="18"/>
                <w:szCs w:val="18"/>
                <w:lang w:bidi="ar"/>
              </w:rPr>
              <w:t>合计</w:t>
            </w:r>
          </w:p>
        </w:tc>
      </w:tr>
      <w:tr w:rsidR="00CD1F85">
        <w:trPr>
          <w:trHeight w:val="436"/>
          <w:jc w:val="center"/>
        </w:trPr>
        <w:tc>
          <w:tcPr>
            <w:tcW w:w="635" w:type="pct"/>
            <w:vMerge/>
            <w:tcBorders>
              <w:top w:val="single" w:sz="4" w:space="0" w:color="auto"/>
              <w:left w:val="single" w:sz="4" w:space="0" w:color="auto"/>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338"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308" w:type="pct"/>
            <w:vMerge/>
            <w:tcBorders>
              <w:top w:val="single" w:sz="4" w:space="0" w:color="auto"/>
              <w:left w:val="single" w:sz="2" w:space="0" w:color="000000"/>
              <w:bottom w:val="single" w:sz="4" w:space="0" w:color="auto"/>
              <w:right w:val="single" w:sz="2" w:space="0" w:color="000000"/>
            </w:tcBorders>
            <w:shd w:val="clear" w:color="auto" w:fill="auto"/>
            <w:vAlign w:val="center"/>
          </w:tcPr>
          <w:p w:rsidR="00CD1F85" w:rsidRDefault="00CD1F85">
            <w:pPr>
              <w:spacing w:line="240" w:lineRule="auto"/>
              <w:rPr>
                <w:rFonts w:ascii="宋体" w:hAnsi="宋体"/>
                <w:sz w:val="18"/>
                <w:szCs w:val="18"/>
              </w:rPr>
            </w:pPr>
          </w:p>
        </w:tc>
        <w:tc>
          <w:tcPr>
            <w:tcW w:w="202" w:type="pct"/>
            <w:vMerge/>
            <w:tcBorders>
              <w:top w:val="single" w:sz="4" w:space="0" w:color="auto"/>
              <w:left w:val="single" w:sz="2" w:space="0" w:color="000000"/>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c>
          <w:tcPr>
            <w:tcW w:w="402" w:type="pct"/>
            <w:tcBorders>
              <w:top w:val="single" w:sz="2" w:space="0" w:color="000000"/>
              <w:left w:val="single" w:sz="4" w:space="0" w:color="auto"/>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366" w:hanging="366"/>
              <w:jc w:val="center"/>
              <w:textAlignment w:val="baseline"/>
              <w:rPr>
                <w:rFonts w:ascii="宋体" w:hAnsi="宋体" w:cs="宋体"/>
                <w:kern w:val="0"/>
                <w:sz w:val="18"/>
                <w:szCs w:val="18"/>
              </w:rPr>
            </w:pPr>
            <w:r>
              <w:rPr>
                <w:rFonts w:ascii="宋体" w:hAnsi="宋体" w:cs="宋体" w:hint="eastAsia"/>
                <w:b/>
                <w:bCs/>
                <w:kern w:val="0"/>
                <w:sz w:val="18"/>
                <w:szCs w:val="18"/>
                <w:lang w:bidi="ar"/>
              </w:rPr>
              <w:t>月工资小计</w:t>
            </w:r>
          </w:p>
        </w:tc>
        <w:tc>
          <w:tcPr>
            <w:tcW w:w="510"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bCs/>
                <w:kern w:val="0"/>
                <w:sz w:val="18"/>
                <w:szCs w:val="18"/>
              </w:rPr>
            </w:pPr>
            <w:proofErr w:type="gramStart"/>
            <w:r>
              <w:rPr>
                <w:rFonts w:ascii="宋体" w:hAnsi="宋体" w:cs="宋体" w:hint="eastAsia"/>
                <w:b/>
                <w:bCs/>
                <w:kern w:val="0"/>
                <w:sz w:val="18"/>
                <w:szCs w:val="18"/>
                <w:lang w:bidi="ar"/>
              </w:rPr>
              <w:t>国定假</w:t>
            </w:r>
            <w:proofErr w:type="gramEnd"/>
            <w:r>
              <w:rPr>
                <w:rFonts w:ascii="宋体" w:hAnsi="宋体" w:cs="宋体" w:hint="eastAsia"/>
                <w:b/>
                <w:bCs/>
                <w:kern w:val="0"/>
                <w:sz w:val="18"/>
                <w:szCs w:val="18"/>
                <w:lang w:bidi="ar"/>
              </w:rPr>
              <w:t>/加班费</w:t>
            </w:r>
          </w:p>
        </w:tc>
        <w:tc>
          <w:tcPr>
            <w:tcW w:w="365"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366" w:hanging="366"/>
              <w:jc w:val="center"/>
              <w:textAlignment w:val="baseline"/>
              <w:rPr>
                <w:rFonts w:ascii="宋体" w:hAnsi="宋体" w:cs="宋体"/>
                <w:b/>
                <w:bCs/>
                <w:kern w:val="0"/>
                <w:sz w:val="18"/>
                <w:szCs w:val="18"/>
              </w:rPr>
            </w:pPr>
            <w:r>
              <w:rPr>
                <w:rFonts w:ascii="宋体" w:hAnsi="宋体" w:cs="宋体" w:hint="eastAsia"/>
                <w:b/>
                <w:bCs/>
                <w:kern w:val="0"/>
                <w:sz w:val="18"/>
                <w:szCs w:val="18"/>
                <w:lang w:bidi="ar"/>
              </w:rPr>
              <w:t>中夜班费</w:t>
            </w:r>
          </w:p>
        </w:tc>
        <w:tc>
          <w:tcPr>
            <w:tcW w:w="468"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b/>
                <w:bCs/>
                <w:kern w:val="0"/>
                <w:sz w:val="18"/>
                <w:szCs w:val="18"/>
              </w:rPr>
            </w:pPr>
            <w:r>
              <w:rPr>
                <w:rFonts w:ascii="宋体" w:hAnsi="宋体" w:cs="宋体" w:hint="eastAsia"/>
                <w:b/>
                <w:bCs/>
                <w:kern w:val="0"/>
                <w:sz w:val="18"/>
                <w:szCs w:val="18"/>
                <w:lang w:bidi="ar"/>
              </w:rPr>
              <w:t>年终奖/待退补偿金</w:t>
            </w:r>
          </w:p>
        </w:tc>
        <w:tc>
          <w:tcPr>
            <w:tcW w:w="365"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366" w:hanging="366"/>
              <w:jc w:val="center"/>
              <w:textAlignment w:val="baseline"/>
              <w:rPr>
                <w:rFonts w:ascii="宋体" w:hAnsi="宋体" w:cs="宋体"/>
                <w:b/>
                <w:bCs/>
                <w:kern w:val="0"/>
                <w:sz w:val="18"/>
                <w:szCs w:val="18"/>
              </w:rPr>
            </w:pPr>
            <w:r>
              <w:rPr>
                <w:rFonts w:ascii="宋体" w:hAnsi="宋体" w:cs="宋体" w:hint="eastAsia"/>
                <w:b/>
                <w:bCs/>
                <w:kern w:val="0"/>
                <w:sz w:val="18"/>
                <w:szCs w:val="18"/>
                <w:lang w:bidi="ar"/>
              </w:rPr>
              <w:t>社会保险</w:t>
            </w:r>
          </w:p>
        </w:tc>
        <w:tc>
          <w:tcPr>
            <w:tcW w:w="365" w:type="pct"/>
            <w:tcBorders>
              <w:top w:val="single" w:sz="2" w:space="0" w:color="000000"/>
              <w:left w:val="single" w:sz="2" w:space="0" w:color="000000"/>
              <w:bottom w:val="single" w:sz="2" w:space="0" w:color="000000"/>
              <w:right w:val="single" w:sz="2" w:space="0" w:color="000000"/>
            </w:tcBorders>
            <w:shd w:val="clear" w:color="auto" w:fill="auto"/>
            <w:vAlign w:val="center"/>
          </w:tcPr>
          <w:p w:rsidR="00CD1F85" w:rsidRDefault="0002456F">
            <w:pPr>
              <w:widowControl/>
              <w:kinsoku w:val="0"/>
              <w:autoSpaceDE w:val="0"/>
              <w:autoSpaceDN w:val="0"/>
              <w:snapToGrid w:val="0"/>
              <w:spacing w:line="240" w:lineRule="auto"/>
              <w:ind w:left="366" w:hanging="366"/>
              <w:jc w:val="center"/>
              <w:textAlignment w:val="baseline"/>
              <w:rPr>
                <w:rFonts w:ascii="宋体" w:hAnsi="宋体" w:cs="宋体"/>
                <w:b/>
                <w:bCs/>
                <w:kern w:val="0"/>
                <w:sz w:val="18"/>
                <w:szCs w:val="18"/>
              </w:rPr>
            </w:pPr>
            <w:proofErr w:type="gramStart"/>
            <w:r>
              <w:rPr>
                <w:rFonts w:ascii="宋体" w:hAnsi="宋体" w:cs="宋体" w:hint="eastAsia"/>
                <w:b/>
                <w:bCs/>
                <w:kern w:val="0"/>
                <w:sz w:val="18"/>
                <w:szCs w:val="18"/>
                <w:lang w:bidi="ar"/>
              </w:rPr>
              <w:t>饭贴</w:t>
            </w:r>
            <w:proofErr w:type="gramEnd"/>
          </w:p>
        </w:tc>
        <w:tc>
          <w:tcPr>
            <w:tcW w:w="262" w:type="pct"/>
            <w:tcBorders>
              <w:top w:val="single" w:sz="2" w:space="0" w:color="000000"/>
              <w:left w:val="single" w:sz="2" w:space="0" w:color="000000"/>
              <w:bottom w:val="single" w:sz="2" w:space="0" w:color="000000"/>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366" w:hanging="366"/>
              <w:jc w:val="center"/>
              <w:textAlignment w:val="baseline"/>
              <w:rPr>
                <w:rFonts w:ascii="宋体" w:hAnsi="宋体" w:cs="宋体"/>
                <w:b/>
                <w:bCs/>
                <w:kern w:val="0"/>
                <w:sz w:val="18"/>
                <w:szCs w:val="18"/>
              </w:rPr>
            </w:pPr>
            <w:r>
              <w:rPr>
                <w:rFonts w:ascii="宋体" w:hAnsi="宋体" w:cs="宋体" w:hint="eastAsia"/>
                <w:b/>
                <w:bCs/>
                <w:kern w:val="0"/>
                <w:sz w:val="18"/>
                <w:szCs w:val="18"/>
                <w:lang w:bidi="ar"/>
              </w:rPr>
              <w:t>高温费</w:t>
            </w:r>
          </w:p>
        </w:tc>
        <w:tc>
          <w:tcPr>
            <w:tcW w:w="776" w:type="pct"/>
            <w:vMerge/>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CD1F85">
            <w:pPr>
              <w:spacing w:line="240" w:lineRule="auto"/>
              <w:rPr>
                <w:rFonts w:ascii="宋体" w:hAnsi="宋体"/>
                <w:sz w:val="18"/>
                <w:szCs w:val="18"/>
              </w:rPr>
            </w:pPr>
          </w:p>
        </w:tc>
      </w:tr>
      <w:tr w:rsidR="00CD1F85">
        <w:trPr>
          <w:trHeight w:val="261"/>
          <w:jc w:val="center"/>
        </w:trPr>
        <w:tc>
          <w:tcPr>
            <w:tcW w:w="1282" w:type="pct"/>
            <w:gridSpan w:val="3"/>
            <w:tcBorders>
              <w:top w:val="single" w:sz="4" w:space="0" w:color="auto"/>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行政办公室</w:t>
            </w:r>
          </w:p>
        </w:tc>
        <w:tc>
          <w:tcPr>
            <w:tcW w:w="20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1"/>
              <w:jc w:val="center"/>
              <w:textAlignment w:val="baseline"/>
              <w:rPr>
                <w:rFonts w:ascii="宋体" w:hAnsi="宋体" w:cs="宋体"/>
                <w:kern w:val="0"/>
                <w:sz w:val="18"/>
                <w:szCs w:val="18"/>
              </w:rPr>
            </w:pPr>
            <w:r>
              <w:rPr>
                <w:rFonts w:ascii="宋体" w:hAnsi="宋体" w:cs="宋体" w:hint="eastAsia"/>
                <w:kern w:val="0"/>
                <w:sz w:val="18"/>
                <w:szCs w:val="18"/>
                <w:lang w:bidi="ar"/>
              </w:rPr>
              <w:t>项目经理</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1"/>
              <w:jc w:val="center"/>
              <w:textAlignment w:val="baseline"/>
              <w:rPr>
                <w:rFonts w:ascii="宋体" w:hAnsi="宋体" w:cs="宋体"/>
                <w:kern w:val="0"/>
                <w:sz w:val="18"/>
                <w:szCs w:val="18"/>
              </w:rPr>
            </w:pPr>
            <w:r>
              <w:rPr>
                <w:rFonts w:ascii="宋体" w:hAnsi="宋体" w:cs="宋体" w:hint="eastAsia"/>
                <w:kern w:val="0"/>
                <w:sz w:val="18"/>
                <w:szCs w:val="18"/>
                <w:lang w:bidi="ar"/>
              </w:rPr>
              <w:t>行政人事</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7"/>
              <w:jc w:val="center"/>
              <w:textAlignment w:val="baseline"/>
              <w:rPr>
                <w:rFonts w:ascii="宋体" w:hAnsi="宋体" w:cs="宋体"/>
                <w:kern w:val="0"/>
                <w:sz w:val="18"/>
                <w:szCs w:val="18"/>
              </w:rPr>
            </w:pPr>
            <w:r>
              <w:rPr>
                <w:rFonts w:ascii="宋体" w:hAnsi="宋体" w:cs="宋体" w:hint="eastAsia"/>
                <w:kern w:val="0"/>
                <w:sz w:val="18"/>
                <w:szCs w:val="18"/>
                <w:lang w:bidi="ar"/>
              </w:rPr>
              <w:t>会计</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9"/>
              <w:jc w:val="center"/>
              <w:textAlignment w:val="baseline"/>
              <w:rPr>
                <w:rFonts w:ascii="宋体" w:hAnsi="宋体" w:cs="宋体"/>
                <w:kern w:val="0"/>
                <w:sz w:val="18"/>
                <w:szCs w:val="18"/>
              </w:rPr>
            </w:pPr>
            <w:r>
              <w:rPr>
                <w:rFonts w:ascii="宋体" w:hAnsi="宋体" w:cs="宋体" w:hint="eastAsia"/>
                <w:kern w:val="0"/>
                <w:sz w:val="18"/>
                <w:szCs w:val="18"/>
                <w:lang w:bidi="ar"/>
              </w:rPr>
              <w:t>文员出纳</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9"/>
              <w:jc w:val="center"/>
              <w:textAlignment w:val="baseline"/>
              <w:rPr>
                <w:rFonts w:ascii="宋体" w:hAnsi="宋体" w:cs="宋体"/>
                <w:kern w:val="0"/>
                <w:sz w:val="18"/>
                <w:szCs w:val="18"/>
              </w:rPr>
            </w:pPr>
            <w:r>
              <w:rPr>
                <w:rFonts w:ascii="宋体" w:hAnsi="宋体" w:cs="宋体" w:hint="eastAsia"/>
                <w:kern w:val="0"/>
                <w:sz w:val="18"/>
                <w:szCs w:val="18"/>
                <w:lang w:bidi="ar"/>
              </w:rPr>
              <w:t>客户服务员</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1282" w:type="pct"/>
            <w:gridSpan w:val="3"/>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环境部</w:t>
            </w: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8"/>
              <w:jc w:val="center"/>
              <w:textAlignment w:val="baseline"/>
              <w:rPr>
                <w:rFonts w:ascii="宋体" w:hAnsi="宋体" w:cs="宋体"/>
                <w:kern w:val="0"/>
                <w:sz w:val="18"/>
                <w:szCs w:val="18"/>
              </w:rPr>
            </w:pPr>
            <w:r>
              <w:rPr>
                <w:rFonts w:ascii="宋体" w:hAnsi="宋体" w:cs="宋体" w:hint="eastAsia"/>
                <w:kern w:val="0"/>
                <w:sz w:val="18"/>
                <w:szCs w:val="18"/>
                <w:lang w:bidi="ar"/>
              </w:rPr>
              <w:t>环境主管</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9"/>
              <w:jc w:val="center"/>
              <w:textAlignment w:val="baseline"/>
              <w:rPr>
                <w:rFonts w:ascii="宋体" w:hAnsi="宋体" w:cs="宋体"/>
                <w:kern w:val="0"/>
                <w:sz w:val="18"/>
                <w:szCs w:val="18"/>
              </w:rPr>
            </w:pPr>
            <w:r>
              <w:rPr>
                <w:rFonts w:ascii="宋体" w:hAnsi="宋体" w:cs="宋体" w:hint="eastAsia"/>
                <w:kern w:val="0"/>
                <w:sz w:val="18"/>
                <w:szCs w:val="18"/>
                <w:lang w:bidi="ar"/>
              </w:rPr>
              <w:t>保洁领班</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7"/>
              <w:jc w:val="center"/>
              <w:textAlignment w:val="baseline"/>
              <w:rPr>
                <w:rFonts w:ascii="宋体" w:hAnsi="宋体" w:cs="宋体"/>
                <w:kern w:val="0"/>
                <w:sz w:val="18"/>
                <w:szCs w:val="18"/>
              </w:rPr>
            </w:pPr>
            <w:r>
              <w:rPr>
                <w:rFonts w:ascii="宋体" w:hAnsi="宋体" w:cs="宋体" w:hint="eastAsia"/>
                <w:kern w:val="0"/>
                <w:sz w:val="18"/>
                <w:szCs w:val="18"/>
                <w:lang w:bidi="ar"/>
              </w:rPr>
              <w:t>楼层保洁</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2"/>
              <w:jc w:val="center"/>
              <w:textAlignment w:val="baseline"/>
              <w:rPr>
                <w:rFonts w:ascii="宋体" w:hAnsi="宋体" w:cs="宋体"/>
                <w:kern w:val="0"/>
                <w:sz w:val="18"/>
                <w:szCs w:val="18"/>
              </w:rPr>
            </w:pPr>
            <w:r>
              <w:rPr>
                <w:rFonts w:ascii="宋体" w:hAnsi="宋体" w:cs="宋体" w:hint="eastAsia"/>
                <w:kern w:val="0"/>
                <w:sz w:val="18"/>
                <w:szCs w:val="18"/>
                <w:lang w:bidi="ar"/>
              </w:rPr>
              <w:t>外围保洁</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1282" w:type="pct"/>
            <w:gridSpan w:val="3"/>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保安部</w:t>
            </w: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9"/>
              <w:jc w:val="center"/>
              <w:textAlignment w:val="baseline"/>
              <w:rPr>
                <w:rFonts w:ascii="宋体" w:hAnsi="宋体" w:cs="宋体"/>
                <w:kern w:val="0"/>
                <w:sz w:val="18"/>
                <w:szCs w:val="18"/>
              </w:rPr>
            </w:pPr>
            <w:r>
              <w:rPr>
                <w:rFonts w:ascii="宋体" w:hAnsi="宋体" w:cs="宋体" w:hint="eastAsia"/>
                <w:kern w:val="0"/>
                <w:sz w:val="18"/>
                <w:szCs w:val="18"/>
                <w:lang w:bidi="ar"/>
              </w:rPr>
              <w:t>保安主管</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9"/>
              <w:jc w:val="center"/>
              <w:textAlignment w:val="baseline"/>
              <w:rPr>
                <w:rFonts w:ascii="宋体" w:hAnsi="宋体" w:cs="宋体"/>
                <w:kern w:val="0"/>
                <w:sz w:val="18"/>
                <w:szCs w:val="18"/>
              </w:rPr>
            </w:pPr>
            <w:r>
              <w:rPr>
                <w:rFonts w:ascii="宋体" w:hAnsi="宋体" w:cs="宋体" w:hint="eastAsia"/>
                <w:kern w:val="0"/>
                <w:sz w:val="18"/>
                <w:szCs w:val="18"/>
                <w:lang w:bidi="ar"/>
              </w:rPr>
              <w:t>保安领班兼巡逻</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9"/>
              <w:jc w:val="center"/>
              <w:textAlignment w:val="baseline"/>
              <w:rPr>
                <w:rFonts w:ascii="宋体" w:hAnsi="宋体" w:cs="宋体"/>
                <w:kern w:val="0"/>
                <w:sz w:val="18"/>
                <w:szCs w:val="18"/>
              </w:rPr>
            </w:pPr>
            <w:r>
              <w:rPr>
                <w:rFonts w:ascii="宋体" w:hAnsi="宋体" w:cs="宋体" w:hint="eastAsia"/>
                <w:kern w:val="0"/>
                <w:sz w:val="18"/>
                <w:szCs w:val="18"/>
                <w:lang w:bidi="ar"/>
              </w:rPr>
              <w:t>监控岗</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9"/>
              <w:jc w:val="center"/>
              <w:textAlignment w:val="baseline"/>
              <w:rPr>
                <w:rFonts w:ascii="宋体" w:hAnsi="宋体" w:cs="宋体"/>
                <w:kern w:val="0"/>
                <w:sz w:val="18"/>
                <w:szCs w:val="18"/>
              </w:rPr>
            </w:pPr>
            <w:r>
              <w:rPr>
                <w:rFonts w:ascii="宋体" w:hAnsi="宋体" w:cs="宋体" w:hint="eastAsia"/>
                <w:kern w:val="0"/>
                <w:sz w:val="18"/>
                <w:szCs w:val="18"/>
                <w:lang w:bidi="ar"/>
              </w:rPr>
              <w:t>主出入口岗</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3"/>
              <w:jc w:val="center"/>
              <w:textAlignment w:val="baseline"/>
              <w:rPr>
                <w:rFonts w:ascii="宋体" w:hAnsi="宋体" w:cs="宋体"/>
                <w:kern w:val="0"/>
                <w:sz w:val="18"/>
                <w:szCs w:val="18"/>
              </w:rPr>
            </w:pPr>
            <w:r>
              <w:rPr>
                <w:rFonts w:ascii="宋体" w:hAnsi="宋体" w:cs="宋体" w:hint="eastAsia"/>
                <w:kern w:val="0"/>
                <w:sz w:val="18"/>
                <w:szCs w:val="18"/>
                <w:lang w:bidi="ar"/>
              </w:rPr>
              <w:t>次出入口</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59"/>
              <w:jc w:val="center"/>
              <w:textAlignment w:val="baseline"/>
              <w:rPr>
                <w:rFonts w:ascii="宋体" w:hAnsi="宋体" w:cs="宋体"/>
                <w:kern w:val="0"/>
                <w:sz w:val="18"/>
                <w:szCs w:val="18"/>
              </w:rPr>
            </w:pPr>
            <w:proofErr w:type="gramStart"/>
            <w:r>
              <w:rPr>
                <w:rFonts w:ascii="宋体" w:hAnsi="宋体" w:cs="宋体" w:hint="eastAsia"/>
                <w:kern w:val="0"/>
                <w:sz w:val="18"/>
                <w:szCs w:val="18"/>
                <w:lang w:bidi="ar"/>
              </w:rPr>
              <w:t>巡逻岗兼地面</w:t>
            </w:r>
            <w:proofErr w:type="gramEnd"/>
            <w:r>
              <w:rPr>
                <w:rFonts w:ascii="宋体" w:hAnsi="宋体" w:cs="宋体" w:hint="eastAsia"/>
                <w:kern w:val="0"/>
                <w:sz w:val="18"/>
                <w:szCs w:val="18"/>
                <w:lang w:bidi="ar"/>
              </w:rPr>
              <w:t>车管</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1282" w:type="pct"/>
            <w:gridSpan w:val="3"/>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工程部</w:t>
            </w: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0"/>
              <w:jc w:val="center"/>
              <w:textAlignment w:val="baseline"/>
              <w:rPr>
                <w:rFonts w:ascii="宋体" w:hAnsi="宋体" w:cs="宋体"/>
                <w:kern w:val="0"/>
                <w:sz w:val="18"/>
                <w:szCs w:val="18"/>
              </w:rPr>
            </w:pPr>
            <w:r>
              <w:rPr>
                <w:rFonts w:ascii="宋体" w:hAnsi="宋体" w:cs="宋体" w:hint="eastAsia"/>
                <w:kern w:val="0"/>
                <w:sz w:val="18"/>
                <w:szCs w:val="18"/>
                <w:lang w:bidi="ar"/>
              </w:rPr>
              <w:t>工程主管</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1"/>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0"/>
              <w:jc w:val="center"/>
              <w:textAlignment w:val="baseline"/>
              <w:rPr>
                <w:rFonts w:ascii="宋体" w:hAnsi="宋体" w:cs="宋体"/>
                <w:kern w:val="0"/>
                <w:sz w:val="18"/>
                <w:szCs w:val="18"/>
              </w:rPr>
            </w:pPr>
            <w:r>
              <w:rPr>
                <w:rFonts w:ascii="宋体" w:hAnsi="宋体" w:cs="宋体" w:hint="eastAsia"/>
                <w:kern w:val="0"/>
                <w:sz w:val="18"/>
                <w:szCs w:val="18"/>
                <w:lang w:bidi="ar"/>
              </w:rPr>
              <w:t>水电管道</w:t>
            </w:r>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3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63"/>
              <w:jc w:val="center"/>
              <w:textAlignment w:val="baseline"/>
              <w:rPr>
                <w:rFonts w:ascii="宋体" w:hAnsi="宋体" w:cs="宋体"/>
                <w:kern w:val="0"/>
                <w:sz w:val="18"/>
                <w:szCs w:val="18"/>
              </w:rPr>
            </w:pPr>
            <w:proofErr w:type="gramStart"/>
            <w:r>
              <w:rPr>
                <w:rFonts w:ascii="宋体" w:hAnsi="宋体" w:cs="宋体" w:hint="eastAsia"/>
                <w:kern w:val="0"/>
                <w:sz w:val="18"/>
                <w:szCs w:val="18"/>
                <w:lang w:bidi="ar"/>
              </w:rPr>
              <w:t>万能工/弱电工</w:t>
            </w:r>
            <w:proofErr w:type="gramEnd"/>
          </w:p>
        </w:tc>
        <w:tc>
          <w:tcPr>
            <w:tcW w:w="33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0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263"/>
          <w:jc w:val="center"/>
        </w:trPr>
        <w:tc>
          <w:tcPr>
            <w:tcW w:w="1282" w:type="pct"/>
            <w:gridSpan w:val="3"/>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kern w:val="0"/>
                <w:sz w:val="18"/>
                <w:szCs w:val="18"/>
                <w:lang w:bidi="ar"/>
              </w:rPr>
              <w:t>合计</w:t>
            </w:r>
          </w:p>
        </w:tc>
        <w:tc>
          <w:tcPr>
            <w:tcW w:w="2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6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7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bl>
    <w:p w:rsidR="00CD1F85" w:rsidRDefault="0002456F">
      <w:pPr>
        <w:widowControl/>
        <w:adjustRightInd/>
        <w:spacing w:line="240" w:lineRule="auto"/>
        <w:jc w:val="left"/>
        <w:rPr>
          <w:rFonts w:ascii="黑体" w:eastAsia="黑体" w:hAnsi="Times New Roman" w:cs="黑体"/>
          <w:kern w:val="21"/>
        </w:rPr>
      </w:pPr>
      <w:r>
        <w:rPr>
          <w:rFonts w:ascii="宋体" w:hAnsi="宋体" w:cs="宋体"/>
        </w:rPr>
        <w:br w:type="page"/>
      </w:r>
      <w:r>
        <w:rPr>
          <w:rFonts w:ascii="宋体" w:hAnsi="宋体" w:cs="宋体" w:hint="eastAsia"/>
        </w:rPr>
        <w:lastRenderedPageBreak/>
        <w:t xml:space="preserve">4、员工工作制服                           </w:t>
      </w:r>
      <w:r>
        <w:rPr>
          <w:rFonts w:ascii="黑体" w:eastAsia="黑体" w:hAnsi="Times New Roman" w:cs="黑体" w:hint="eastAsia"/>
          <w:kern w:val="21"/>
        </w:rPr>
        <w:t xml:space="preserve">    </w:t>
      </w:r>
    </w:p>
    <w:p w:rsidR="00CD1F85" w:rsidRDefault="0002456F">
      <w:pPr>
        <w:pStyle w:val="msolistparagraph0"/>
        <w:widowControl/>
        <w:autoSpaceDE w:val="0"/>
        <w:autoSpaceDN w:val="0"/>
        <w:adjustRightInd/>
        <w:spacing w:line="240" w:lineRule="auto"/>
        <w:ind w:left="780" w:firstLineChars="0" w:firstLine="0"/>
        <w:jc w:val="center"/>
        <w:rPr>
          <w:rFonts w:ascii="宋体" w:hAnsi="宋体" w:cs="宋体"/>
        </w:rPr>
      </w:pPr>
      <w:r>
        <w:rPr>
          <w:rFonts w:ascii="黑体" w:eastAsia="黑体" w:hAnsi="宋体" w:cs="黑体" w:hint="eastAsia"/>
          <w:kern w:val="21"/>
        </w:rPr>
        <w:t>表</w:t>
      </w:r>
      <w:r>
        <w:rPr>
          <w:rFonts w:ascii="黑体" w:eastAsia="黑体" w:hAnsi="Times New Roman" w:cs="黑体" w:hint="eastAsia"/>
          <w:kern w:val="21"/>
        </w:rPr>
        <w:t xml:space="preserve"> 4-2 物业服务人员工作制服成本表</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802"/>
        <w:gridCol w:w="770"/>
        <w:gridCol w:w="944"/>
        <w:gridCol w:w="908"/>
        <w:gridCol w:w="944"/>
        <w:gridCol w:w="944"/>
        <w:gridCol w:w="921"/>
        <w:gridCol w:w="931"/>
        <w:gridCol w:w="1030"/>
        <w:gridCol w:w="1341"/>
        <w:gridCol w:w="1219"/>
        <w:gridCol w:w="1214"/>
      </w:tblGrid>
      <w:tr w:rsidR="00CD1F85">
        <w:trPr>
          <w:trHeight w:val="264"/>
          <w:jc w:val="center"/>
        </w:trPr>
        <w:tc>
          <w:tcPr>
            <w:tcW w:w="69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713"/>
              <w:textAlignment w:val="baseline"/>
              <w:rPr>
                <w:rFonts w:ascii="宋体" w:hAnsi="宋体" w:cs="宋体"/>
                <w:kern w:val="0"/>
                <w:sz w:val="18"/>
                <w:szCs w:val="18"/>
              </w:rPr>
            </w:pPr>
            <w:r>
              <w:rPr>
                <w:rFonts w:ascii="宋体" w:hAnsi="宋体" w:cs="宋体" w:hint="eastAsia"/>
                <w:b/>
                <w:bCs/>
                <w:kern w:val="0"/>
                <w:sz w:val="18"/>
                <w:szCs w:val="18"/>
                <w:lang w:bidi="ar"/>
              </w:rPr>
              <w:t>岗位</w:t>
            </w:r>
          </w:p>
        </w:tc>
        <w:tc>
          <w:tcPr>
            <w:tcW w:w="2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87"/>
              <w:jc w:val="center"/>
              <w:textAlignment w:val="baseline"/>
              <w:rPr>
                <w:rFonts w:ascii="宋体" w:hAnsi="宋体" w:cs="宋体"/>
                <w:kern w:val="0"/>
                <w:sz w:val="18"/>
                <w:szCs w:val="18"/>
              </w:rPr>
            </w:pPr>
            <w:r>
              <w:rPr>
                <w:rFonts w:ascii="宋体" w:hAnsi="宋体" w:cs="宋体" w:hint="eastAsia"/>
                <w:b/>
                <w:bCs/>
                <w:kern w:val="0"/>
                <w:sz w:val="18"/>
                <w:szCs w:val="18"/>
                <w:lang w:bidi="ar"/>
              </w:rPr>
              <w:t>人数</w:t>
            </w:r>
          </w:p>
        </w:tc>
        <w:tc>
          <w:tcPr>
            <w:tcW w:w="7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709"/>
              <w:jc w:val="center"/>
              <w:textAlignment w:val="baseline"/>
              <w:rPr>
                <w:rFonts w:ascii="宋体" w:hAnsi="宋体" w:cs="宋体"/>
                <w:kern w:val="0"/>
                <w:sz w:val="18"/>
                <w:szCs w:val="18"/>
              </w:rPr>
            </w:pPr>
            <w:r>
              <w:rPr>
                <w:rFonts w:ascii="宋体" w:hAnsi="宋体" w:cs="宋体" w:hint="eastAsia"/>
                <w:b/>
                <w:bCs/>
                <w:kern w:val="0"/>
                <w:sz w:val="18"/>
                <w:szCs w:val="18"/>
                <w:lang w:bidi="ar"/>
              </w:rPr>
              <w:t>春秋</w:t>
            </w:r>
          </w:p>
        </w:tc>
        <w:tc>
          <w:tcPr>
            <w:tcW w:w="727" w:type="pct"/>
            <w:gridSpan w:val="2"/>
            <w:tcBorders>
              <w:top w:val="single" w:sz="2"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732"/>
              <w:jc w:val="left"/>
              <w:textAlignment w:val="baseline"/>
              <w:rPr>
                <w:rFonts w:ascii="宋体" w:hAnsi="宋体" w:cs="宋体"/>
                <w:kern w:val="0"/>
                <w:sz w:val="18"/>
                <w:szCs w:val="18"/>
              </w:rPr>
            </w:pPr>
            <w:r>
              <w:rPr>
                <w:rFonts w:ascii="宋体" w:hAnsi="宋体" w:cs="宋体" w:hint="eastAsia"/>
                <w:b/>
                <w:bCs/>
                <w:kern w:val="0"/>
                <w:sz w:val="18"/>
                <w:szCs w:val="18"/>
                <w:lang w:bidi="ar"/>
              </w:rPr>
              <w:t>冬季</w:t>
            </w:r>
          </w:p>
        </w:tc>
        <w:tc>
          <w:tcPr>
            <w:tcW w:w="713" w:type="pct"/>
            <w:gridSpan w:val="2"/>
            <w:tcBorders>
              <w:top w:val="single" w:sz="2" w:space="0" w:color="000000"/>
              <w:left w:val="single" w:sz="2" w:space="0" w:color="000000"/>
              <w:bottom w:val="single" w:sz="2" w:space="0" w:color="000000"/>
              <w:right w:val="single" w:sz="4" w:space="0" w:color="auto"/>
            </w:tcBorders>
            <w:shd w:val="clear" w:color="auto" w:fill="auto"/>
          </w:tcPr>
          <w:p w:rsidR="00CD1F85" w:rsidRDefault="0002456F">
            <w:pPr>
              <w:widowControl/>
              <w:kinsoku w:val="0"/>
              <w:autoSpaceDE w:val="0"/>
              <w:autoSpaceDN w:val="0"/>
              <w:snapToGrid w:val="0"/>
              <w:spacing w:line="240" w:lineRule="auto"/>
              <w:ind w:left="708"/>
              <w:jc w:val="left"/>
              <w:textAlignment w:val="baseline"/>
              <w:rPr>
                <w:rFonts w:ascii="宋体" w:hAnsi="宋体" w:cs="宋体"/>
                <w:kern w:val="0"/>
                <w:sz w:val="18"/>
                <w:szCs w:val="18"/>
              </w:rPr>
            </w:pPr>
            <w:r>
              <w:rPr>
                <w:rFonts w:ascii="宋体" w:hAnsi="宋体" w:cs="宋体" w:hint="eastAsia"/>
                <w:b/>
                <w:bCs/>
                <w:kern w:val="0"/>
                <w:sz w:val="18"/>
                <w:szCs w:val="18"/>
                <w:lang w:bidi="ar"/>
              </w:rPr>
              <w:t>夏季</w:t>
            </w:r>
          </w:p>
        </w:tc>
        <w:tc>
          <w:tcPr>
            <w:tcW w:w="397"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29" w:right="215" w:hanging="8"/>
              <w:jc w:val="left"/>
              <w:textAlignment w:val="baseline"/>
              <w:rPr>
                <w:rFonts w:ascii="宋体" w:hAnsi="宋体" w:cs="宋体"/>
                <w:kern w:val="0"/>
                <w:sz w:val="18"/>
                <w:szCs w:val="18"/>
              </w:rPr>
            </w:pPr>
            <w:r>
              <w:rPr>
                <w:rFonts w:ascii="宋体" w:hAnsi="宋体" w:cs="宋体" w:hint="eastAsia"/>
                <w:b/>
                <w:bCs/>
                <w:kern w:val="0"/>
                <w:sz w:val="18"/>
                <w:szCs w:val="18"/>
                <w:lang w:bidi="ar"/>
              </w:rPr>
              <w:t>使用期</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（年）</w:t>
            </w:r>
          </w:p>
        </w:tc>
        <w:tc>
          <w:tcPr>
            <w:tcW w:w="517"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382" w:right="269" w:hanging="100"/>
              <w:jc w:val="left"/>
              <w:textAlignment w:val="baseline"/>
              <w:rPr>
                <w:rFonts w:ascii="宋体" w:hAnsi="宋体" w:cs="宋体"/>
                <w:kern w:val="0"/>
                <w:sz w:val="18"/>
                <w:szCs w:val="18"/>
              </w:rPr>
            </w:pPr>
            <w:r>
              <w:rPr>
                <w:rFonts w:ascii="宋体" w:hAnsi="宋体" w:cs="宋体" w:hint="eastAsia"/>
                <w:b/>
                <w:bCs/>
                <w:kern w:val="0"/>
                <w:sz w:val="18"/>
                <w:szCs w:val="18"/>
                <w:lang w:bidi="ar"/>
              </w:rPr>
              <w:t>人均费用</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（元）</w:t>
            </w:r>
          </w:p>
        </w:tc>
        <w:tc>
          <w:tcPr>
            <w:tcW w:w="940" w:type="pct"/>
            <w:gridSpan w:val="2"/>
            <w:tcBorders>
              <w:top w:val="single" w:sz="2"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006"/>
              <w:jc w:val="left"/>
              <w:textAlignment w:val="baseline"/>
              <w:rPr>
                <w:rFonts w:ascii="宋体" w:hAnsi="宋体" w:cs="宋体"/>
                <w:kern w:val="0"/>
                <w:sz w:val="18"/>
                <w:szCs w:val="18"/>
              </w:rPr>
            </w:pPr>
            <w:r>
              <w:rPr>
                <w:rFonts w:ascii="宋体" w:hAnsi="宋体" w:cs="宋体" w:hint="eastAsia"/>
                <w:b/>
                <w:bCs/>
                <w:kern w:val="0"/>
                <w:sz w:val="18"/>
                <w:szCs w:val="18"/>
                <w:lang w:bidi="ar"/>
              </w:rPr>
              <w:t>小计</w:t>
            </w:r>
          </w:p>
        </w:tc>
      </w:tr>
      <w:tr w:rsidR="00CD1F85">
        <w:trPr>
          <w:trHeight w:val="258"/>
          <w:jc w:val="center"/>
        </w:trPr>
        <w:tc>
          <w:tcPr>
            <w:tcW w:w="695"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97"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4" w:space="0" w:color="auto"/>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23"/>
              <w:jc w:val="left"/>
              <w:textAlignment w:val="baseline"/>
              <w:rPr>
                <w:rFonts w:ascii="宋体" w:hAnsi="宋体" w:cs="宋体"/>
                <w:kern w:val="0"/>
                <w:sz w:val="18"/>
                <w:szCs w:val="18"/>
              </w:rPr>
            </w:pPr>
            <w:r>
              <w:rPr>
                <w:rFonts w:ascii="宋体" w:hAnsi="宋体" w:cs="宋体" w:hint="eastAsia"/>
                <w:b/>
                <w:bCs/>
                <w:kern w:val="0"/>
                <w:sz w:val="18"/>
                <w:szCs w:val="18"/>
                <w:lang w:bidi="ar"/>
              </w:rPr>
              <w:t>套/人</w:t>
            </w:r>
          </w:p>
        </w:tc>
        <w:tc>
          <w:tcPr>
            <w:tcW w:w="350" w:type="pct"/>
            <w:tcBorders>
              <w:top w:val="single" w:sz="4" w:space="0" w:color="auto"/>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55"/>
              <w:jc w:val="left"/>
              <w:textAlignment w:val="baseline"/>
              <w:rPr>
                <w:rFonts w:ascii="宋体" w:hAnsi="宋体" w:cs="宋体"/>
                <w:kern w:val="0"/>
                <w:sz w:val="18"/>
                <w:szCs w:val="18"/>
              </w:rPr>
            </w:pPr>
            <w:r>
              <w:rPr>
                <w:rFonts w:ascii="宋体" w:hAnsi="宋体" w:cs="宋体" w:hint="eastAsia"/>
                <w:b/>
                <w:bCs/>
                <w:kern w:val="0"/>
                <w:sz w:val="18"/>
                <w:szCs w:val="18"/>
                <w:lang w:bidi="ar"/>
              </w:rPr>
              <w:t>单价</w:t>
            </w: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24"/>
              <w:jc w:val="left"/>
              <w:textAlignment w:val="baseline"/>
              <w:rPr>
                <w:rFonts w:ascii="宋体" w:hAnsi="宋体" w:cs="宋体"/>
                <w:kern w:val="0"/>
                <w:sz w:val="18"/>
                <w:szCs w:val="18"/>
              </w:rPr>
            </w:pPr>
            <w:r>
              <w:rPr>
                <w:rFonts w:ascii="宋体" w:hAnsi="宋体" w:cs="宋体" w:hint="eastAsia"/>
                <w:b/>
                <w:bCs/>
                <w:kern w:val="0"/>
                <w:sz w:val="18"/>
                <w:szCs w:val="18"/>
                <w:lang w:bidi="ar"/>
              </w:rPr>
              <w:t>套/人</w:t>
            </w: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72"/>
              <w:jc w:val="left"/>
              <w:textAlignment w:val="baseline"/>
              <w:rPr>
                <w:rFonts w:ascii="宋体" w:hAnsi="宋体" w:cs="宋体"/>
                <w:kern w:val="0"/>
                <w:sz w:val="18"/>
                <w:szCs w:val="18"/>
              </w:rPr>
            </w:pPr>
            <w:r>
              <w:rPr>
                <w:rFonts w:ascii="宋体" w:hAnsi="宋体" w:cs="宋体" w:hint="eastAsia"/>
                <w:b/>
                <w:bCs/>
                <w:kern w:val="0"/>
                <w:sz w:val="18"/>
                <w:szCs w:val="18"/>
                <w:lang w:bidi="ar"/>
              </w:rPr>
              <w:t>单价</w:t>
            </w: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1"/>
              <w:jc w:val="left"/>
              <w:textAlignment w:val="baseline"/>
              <w:rPr>
                <w:rFonts w:ascii="宋体" w:hAnsi="宋体" w:cs="宋体"/>
                <w:kern w:val="0"/>
                <w:sz w:val="18"/>
                <w:szCs w:val="18"/>
              </w:rPr>
            </w:pPr>
            <w:r>
              <w:rPr>
                <w:rFonts w:ascii="宋体" w:hAnsi="宋体" w:cs="宋体" w:hint="eastAsia"/>
                <w:b/>
                <w:bCs/>
                <w:kern w:val="0"/>
                <w:sz w:val="18"/>
                <w:szCs w:val="18"/>
                <w:lang w:bidi="ar"/>
              </w:rPr>
              <w:t>套/人</w:t>
            </w:r>
          </w:p>
        </w:tc>
        <w:tc>
          <w:tcPr>
            <w:tcW w:w="359" w:type="pct"/>
            <w:tcBorders>
              <w:top w:val="single" w:sz="2" w:space="0" w:color="000000"/>
              <w:left w:val="single" w:sz="2" w:space="0" w:color="000000"/>
              <w:bottom w:val="single" w:sz="2" w:space="0" w:color="000000"/>
              <w:right w:val="single" w:sz="4" w:space="0" w:color="auto"/>
            </w:tcBorders>
            <w:shd w:val="clear" w:color="auto" w:fill="auto"/>
          </w:tcPr>
          <w:p w:rsidR="00CD1F85" w:rsidRDefault="0002456F">
            <w:pPr>
              <w:widowControl/>
              <w:kinsoku w:val="0"/>
              <w:autoSpaceDE w:val="0"/>
              <w:autoSpaceDN w:val="0"/>
              <w:snapToGrid w:val="0"/>
              <w:spacing w:line="240" w:lineRule="auto"/>
              <w:ind w:left="264"/>
              <w:jc w:val="left"/>
              <w:textAlignment w:val="baseline"/>
              <w:rPr>
                <w:rFonts w:ascii="宋体" w:hAnsi="宋体" w:cs="宋体"/>
                <w:kern w:val="0"/>
                <w:sz w:val="18"/>
                <w:szCs w:val="18"/>
              </w:rPr>
            </w:pPr>
            <w:r>
              <w:rPr>
                <w:rFonts w:ascii="宋体" w:hAnsi="宋体" w:cs="宋体" w:hint="eastAsia"/>
                <w:b/>
                <w:bCs/>
                <w:kern w:val="0"/>
                <w:sz w:val="18"/>
                <w:szCs w:val="18"/>
                <w:lang w:bidi="ar"/>
              </w:rPr>
              <w:t>单价</w:t>
            </w:r>
          </w:p>
        </w:tc>
        <w:tc>
          <w:tcPr>
            <w:tcW w:w="397"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517"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19"/>
              <w:jc w:val="left"/>
              <w:textAlignment w:val="baseline"/>
              <w:rPr>
                <w:rFonts w:ascii="宋体" w:hAnsi="宋体" w:cs="宋体"/>
                <w:kern w:val="0"/>
                <w:sz w:val="18"/>
                <w:szCs w:val="18"/>
              </w:rPr>
            </w:pPr>
            <w:r>
              <w:rPr>
                <w:rFonts w:ascii="宋体" w:hAnsi="宋体" w:cs="宋体" w:hint="eastAsia"/>
                <w:b/>
                <w:bCs/>
                <w:kern w:val="0"/>
                <w:sz w:val="18"/>
                <w:szCs w:val="18"/>
                <w:lang w:bidi="ar"/>
              </w:rPr>
              <w:t>月费用</w:t>
            </w: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16"/>
              <w:jc w:val="left"/>
              <w:textAlignment w:val="baseline"/>
              <w:rPr>
                <w:rFonts w:ascii="宋体" w:hAnsi="宋体" w:cs="宋体"/>
                <w:kern w:val="0"/>
                <w:sz w:val="18"/>
                <w:szCs w:val="18"/>
              </w:rPr>
            </w:pPr>
            <w:r>
              <w:rPr>
                <w:rFonts w:ascii="宋体" w:hAnsi="宋体" w:cs="宋体" w:hint="eastAsia"/>
                <w:b/>
                <w:bCs/>
                <w:kern w:val="0"/>
                <w:sz w:val="18"/>
                <w:szCs w:val="18"/>
                <w:lang w:bidi="ar"/>
              </w:rPr>
              <w:t>年费用</w:t>
            </w: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413"/>
              <w:jc w:val="left"/>
              <w:textAlignment w:val="baseline"/>
              <w:rPr>
                <w:rFonts w:ascii="宋体" w:hAnsi="宋体" w:cs="宋体"/>
                <w:kern w:val="0"/>
                <w:sz w:val="18"/>
                <w:szCs w:val="18"/>
              </w:rPr>
            </w:pPr>
            <w:r>
              <w:rPr>
                <w:rFonts w:ascii="宋体" w:hAnsi="宋体" w:cs="宋体" w:hint="eastAsia"/>
                <w:b/>
                <w:bCs/>
                <w:kern w:val="0"/>
                <w:sz w:val="18"/>
                <w:szCs w:val="18"/>
                <w:lang w:bidi="ar"/>
              </w:rPr>
              <w:t>行政办公室</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40" w:lineRule="auto"/>
              <w:rPr>
                <w:rFonts w:ascii="宋体" w:hAnsi="宋体"/>
                <w:sz w:val="18"/>
                <w:szCs w:val="18"/>
              </w:rPr>
            </w:pPr>
          </w:p>
        </w:tc>
        <w:tc>
          <w:tcPr>
            <w:tcW w:w="3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51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9"/>
              <w:jc w:val="left"/>
              <w:textAlignment w:val="baseline"/>
              <w:rPr>
                <w:rFonts w:ascii="宋体" w:hAnsi="宋体" w:cs="宋体"/>
                <w:kern w:val="0"/>
                <w:sz w:val="18"/>
                <w:szCs w:val="18"/>
              </w:rPr>
            </w:pPr>
            <w:r>
              <w:rPr>
                <w:rFonts w:ascii="宋体" w:hAnsi="宋体" w:cs="宋体" w:hint="eastAsia"/>
                <w:kern w:val="0"/>
                <w:sz w:val="18"/>
                <w:szCs w:val="18"/>
                <w:lang w:bidi="ar"/>
              </w:rPr>
              <w:t>项目经理</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9"/>
              <w:jc w:val="left"/>
              <w:textAlignment w:val="baseline"/>
              <w:rPr>
                <w:rFonts w:ascii="宋体" w:hAnsi="宋体" w:cs="宋体"/>
                <w:kern w:val="0"/>
                <w:sz w:val="18"/>
                <w:szCs w:val="18"/>
              </w:rPr>
            </w:pPr>
            <w:r>
              <w:rPr>
                <w:rFonts w:ascii="宋体" w:hAnsi="宋体" w:cs="宋体" w:hint="eastAsia"/>
                <w:kern w:val="0"/>
                <w:sz w:val="18"/>
                <w:szCs w:val="18"/>
                <w:lang w:bidi="ar"/>
              </w:rPr>
              <w:t>行政人事</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692"/>
              <w:jc w:val="left"/>
              <w:textAlignment w:val="baseline"/>
              <w:rPr>
                <w:rFonts w:ascii="宋体" w:hAnsi="宋体" w:cs="宋体"/>
                <w:kern w:val="0"/>
                <w:sz w:val="18"/>
                <w:szCs w:val="18"/>
              </w:rPr>
            </w:pPr>
            <w:r>
              <w:rPr>
                <w:rFonts w:ascii="宋体" w:hAnsi="宋体" w:cs="宋体" w:hint="eastAsia"/>
                <w:kern w:val="0"/>
                <w:sz w:val="18"/>
                <w:szCs w:val="18"/>
                <w:lang w:bidi="ar"/>
              </w:rPr>
              <w:t>会计</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8"/>
              <w:jc w:val="left"/>
              <w:textAlignment w:val="baseline"/>
              <w:rPr>
                <w:rFonts w:ascii="宋体" w:hAnsi="宋体" w:cs="宋体"/>
                <w:kern w:val="0"/>
                <w:sz w:val="18"/>
                <w:szCs w:val="18"/>
              </w:rPr>
            </w:pPr>
            <w:r>
              <w:rPr>
                <w:rFonts w:ascii="宋体" w:hAnsi="宋体" w:cs="宋体" w:hint="eastAsia"/>
                <w:kern w:val="0"/>
                <w:sz w:val="18"/>
                <w:szCs w:val="18"/>
                <w:lang w:bidi="ar"/>
              </w:rPr>
              <w:t>文员出纳</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413"/>
              <w:jc w:val="left"/>
              <w:textAlignment w:val="baseline"/>
              <w:rPr>
                <w:rFonts w:ascii="宋体" w:hAnsi="宋体" w:cs="宋体"/>
                <w:kern w:val="0"/>
                <w:sz w:val="18"/>
                <w:szCs w:val="18"/>
              </w:rPr>
            </w:pPr>
            <w:r>
              <w:rPr>
                <w:rFonts w:ascii="宋体" w:hAnsi="宋体" w:cs="宋体" w:hint="eastAsia"/>
                <w:kern w:val="0"/>
                <w:sz w:val="18"/>
                <w:szCs w:val="18"/>
                <w:lang w:bidi="ar"/>
              </w:rPr>
              <w:t>客户服务员</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98"/>
              <w:jc w:val="left"/>
              <w:textAlignment w:val="baseline"/>
              <w:rPr>
                <w:rFonts w:ascii="宋体" w:hAnsi="宋体" w:cs="宋体"/>
                <w:kern w:val="0"/>
                <w:sz w:val="18"/>
                <w:szCs w:val="18"/>
              </w:rPr>
            </w:pPr>
            <w:r>
              <w:rPr>
                <w:rFonts w:ascii="宋体" w:hAnsi="宋体" w:cs="宋体" w:hint="eastAsia"/>
                <w:b/>
                <w:bCs/>
                <w:kern w:val="0"/>
                <w:sz w:val="18"/>
                <w:szCs w:val="18"/>
                <w:lang w:bidi="ar"/>
              </w:rPr>
              <w:t>环境部</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8"/>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6"/>
              <w:jc w:val="left"/>
              <w:textAlignment w:val="baseline"/>
              <w:rPr>
                <w:rFonts w:ascii="宋体" w:hAnsi="宋体" w:cs="宋体"/>
                <w:kern w:val="0"/>
                <w:sz w:val="18"/>
                <w:szCs w:val="18"/>
              </w:rPr>
            </w:pPr>
            <w:r>
              <w:rPr>
                <w:rFonts w:ascii="宋体" w:hAnsi="宋体" w:cs="宋体" w:hint="eastAsia"/>
                <w:kern w:val="0"/>
                <w:sz w:val="18"/>
                <w:szCs w:val="18"/>
                <w:lang w:bidi="ar"/>
              </w:rPr>
              <w:t>环境主管</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7"/>
              <w:jc w:val="left"/>
              <w:textAlignment w:val="baseline"/>
              <w:rPr>
                <w:rFonts w:ascii="宋体" w:hAnsi="宋体" w:cs="宋体"/>
                <w:kern w:val="0"/>
                <w:sz w:val="18"/>
                <w:szCs w:val="18"/>
              </w:rPr>
            </w:pPr>
            <w:r>
              <w:rPr>
                <w:rFonts w:ascii="宋体" w:hAnsi="宋体" w:cs="宋体" w:hint="eastAsia"/>
                <w:kern w:val="0"/>
                <w:sz w:val="18"/>
                <w:szCs w:val="18"/>
                <w:lang w:bidi="ar"/>
              </w:rPr>
              <w:t>保洁领班</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5"/>
              <w:jc w:val="left"/>
              <w:textAlignment w:val="baseline"/>
              <w:rPr>
                <w:rFonts w:ascii="宋体" w:hAnsi="宋体" w:cs="宋体"/>
                <w:kern w:val="0"/>
                <w:sz w:val="18"/>
                <w:szCs w:val="18"/>
              </w:rPr>
            </w:pPr>
            <w:r>
              <w:rPr>
                <w:rFonts w:ascii="宋体" w:hAnsi="宋体" w:cs="宋体" w:hint="eastAsia"/>
                <w:kern w:val="0"/>
                <w:sz w:val="18"/>
                <w:szCs w:val="18"/>
                <w:lang w:bidi="ar"/>
              </w:rPr>
              <w:t>楼层保洁</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10"/>
              <w:jc w:val="left"/>
              <w:textAlignment w:val="baseline"/>
              <w:rPr>
                <w:rFonts w:ascii="宋体" w:hAnsi="宋体" w:cs="宋体"/>
                <w:kern w:val="0"/>
                <w:sz w:val="18"/>
                <w:szCs w:val="18"/>
              </w:rPr>
            </w:pPr>
            <w:r>
              <w:rPr>
                <w:rFonts w:ascii="宋体" w:hAnsi="宋体" w:cs="宋体" w:hint="eastAsia"/>
                <w:kern w:val="0"/>
                <w:sz w:val="18"/>
                <w:szCs w:val="18"/>
                <w:lang w:bidi="ar"/>
              </w:rPr>
              <w:t>外围保洁</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99"/>
              <w:jc w:val="left"/>
              <w:textAlignment w:val="baseline"/>
              <w:rPr>
                <w:rFonts w:ascii="宋体" w:hAnsi="宋体" w:cs="宋体"/>
                <w:kern w:val="0"/>
                <w:sz w:val="18"/>
                <w:szCs w:val="18"/>
              </w:rPr>
            </w:pPr>
            <w:r>
              <w:rPr>
                <w:rFonts w:ascii="宋体" w:hAnsi="宋体" w:cs="宋体" w:hint="eastAsia"/>
                <w:b/>
                <w:bCs/>
                <w:kern w:val="0"/>
                <w:sz w:val="18"/>
                <w:szCs w:val="18"/>
                <w:lang w:bidi="ar"/>
              </w:rPr>
              <w:t>保安部</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7"/>
              <w:jc w:val="left"/>
              <w:textAlignment w:val="baseline"/>
              <w:rPr>
                <w:rFonts w:ascii="宋体" w:hAnsi="宋体" w:cs="宋体"/>
                <w:kern w:val="0"/>
                <w:sz w:val="18"/>
                <w:szCs w:val="18"/>
              </w:rPr>
            </w:pPr>
            <w:r>
              <w:rPr>
                <w:rFonts w:ascii="宋体" w:hAnsi="宋体" w:cs="宋体" w:hint="eastAsia"/>
                <w:kern w:val="0"/>
                <w:sz w:val="18"/>
                <w:szCs w:val="18"/>
                <w:lang w:bidi="ar"/>
              </w:rPr>
              <w:t>保安主管</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24"/>
              <w:jc w:val="left"/>
              <w:textAlignment w:val="baseline"/>
              <w:rPr>
                <w:rFonts w:ascii="宋体" w:hAnsi="宋体" w:cs="宋体"/>
                <w:kern w:val="0"/>
                <w:sz w:val="18"/>
                <w:szCs w:val="18"/>
              </w:rPr>
            </w:pPr>
            <w:r>
              <w:rPr>
                <w:rFonts w:ascii="宋体" w:hAnsi="宋体" w:cs="宋体" w:hint="eastAsia"/>
                <w:kern w:val="0"/>
                <w:sz w:val="18"/>
                <w:szCs w:val="18"/>
                <w:lang w:bidi="ar"/>
              </w:rPr>
              <w:t>保安领班兼巡逻</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60"/>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99"/>
              <w:jc w:val="left"/>
              <w:textAlignment w:val="baseline"/>
              <w:rPr>
                <w:rFonts w:ascii="宋体" w:hAnsi="宋体" w:cs="宋体"/>
                <w:kern w:val="0"/>
                <w:sz w:val="18"/>
                <w:szCs w:val="18"/>
              </w:rPr>
            </w:pPr>
            <w:r>
              <w:rPr>
                <w:rFonts w:ascii="宋体" w:hAnsi="宋体" w:cs="宋体" w:hint="eastAsia"/>
                <w:kern w:val="0"/>
                <w:sz w:val="18"/>
                <w:szCs w:val="18"/>
                <w:lang w:bidi="ar"/>
              </w:rPr>
              <w:t>监控岗</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413"/>
              <w:jc w:val="left"/>
              <w:textAlignment w:val="baseline"/>
              <w:rPr>
                <w:rFonts w:ascii="宋体" w:hAnsi="宋体" w:cs="宋体"/>
                <w:kern w:val="0"/>
                <w:sz w:val="18"/>
                <w:szCs w:val="18"/>
              </w:rPr>
            </w:pPr>
            <w:r>
              <w:rPr>
                <w:rFonts w:ascii="宋体" w:hAnsi="宋体" w:cs="宋体" w:hint="eastAsia"/>
                <w:kern w:val="0"/>
                <w:sz w:val="18"/>
                <w:szCs w:val="18"/>
                <w:lang w:bidi="ar"/>
              </w:rPr>
              <w:t>主出入口岗</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11"/>
              <w:jc w:val="left"/>
              <w:textAlignment w:val="baseline"/>
              <w:rPr>
                <w:rFonts w:ascii="宋体" w:hAnsi="宋体" w:cs="宋体"/>
                <w:kern w:val="0"/>
                <w:sz w:val="18"/>
                <w:szCs w:val="18"/>
              </w:rPr>
            </w:pPr>
            <w:r>
              <w:rPr>
                <w:rFonts w:ascii="宋体" w:hAnsi="宋体" w:cs="宋体" w:hint="eastAsia"/>
                <w:kern w:val="0"/>
                <w:sz w:val="18"/>
                <w:szCs w:val="18"/>
                <w:lang w:bidi="ar"/>
              </w:rPr>
              <w:t>次出入口</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1"/>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巡逻岗兼地面</w:t>
            </w:r>
            <w:proofErr w:type="gramEnd"/>
            <w:r>
              <w:rPr>
                <w:rFonts w:ascii="宋体" w:hAnsi="宋体" w:cs="宋体" w:hint="eastAsia"/>
                <w:kern w:val="0"/>
                <w:sz w:val="18"/>
                <w:szCs w:val="18"/>
                <w:lang w:bidi="ar"/>
              </w:rPr>
              <w:t>车管</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60"/>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601"/>
              <w:jc w:val="left"/>
              <w:textAlignment w:val="baseline"/>
              <w:rPr>
                <w:rFonts w:ascii="宋体" w:hAnsi="宋体" w:cs="宋体"/>
                <w:kern w:val="0"/>
                <w:sz w:val="18"/>
                <w:szCs w:val="18"/>
              </w:rPr>
            </w:pPr>
            <w:r>
              <w:rPr>
                <w:rFonts w:ascii="宋体" w:hAnsi="宋体" w:cs="宋体" w:hint="eastAsia"/>
                <w:b/>
                <w:bCs/>
                <w:kern w:val="0"/>
                <w:sz w:val="18"/>
                <w:szCs w:val="18"/>
                <w:lang w:bidi="ar"/>
              </w:rPr>
              <w:t>工程部</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8"/>
              <w:jc w:val="left"/>
              <w:textAlignment w:val="baseline"/>
              <w:rPr>
                <w:rFonts w:ascii="宋体" w:hAnsi="宋体" w:cs="宋体"/>
                <w:kern w:val="0"/>
                <w:sz w:val="18"/>
                <w:szCs w:val="18"/>
              </w:rPr>
            </w:pPr>
            <w:r>
              <w:rPr>
                <w:rFonts w:ascii="宋体" w:hAnsi="宋体" w:cs="宋体" w:hint="eastAsia"/>
                <w:kern w:val="0"/>
                <w:sz w:val="18"/>
                <w:szCs w:val="18"/>
                <w:lang w:bidi="ar"/>
              </w:rPr>
              <w:t>工程主管</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08"/>
              <w:jc w:val="left"/>
              <w:textAlignment w:val="baseline"/>
              <w:rPr>
                <w:rFonts w:ascii="宋体" w:hAnsi="宋体" w:cs="宋体"/>
                <w:kern w:val="0"/>
                <w:sz w:val="18"/>
                <w:szCs w:val="18"/>
              </w:rPr>
            </w:pPr>
            <w:r>
              <w:rPr>
                <w:rFonts w:ascii="宋体" w:hAnsi="宋体" w:cs="宋体" w:hint="eastAsia"/>
                <w:kern w:val="0"/>
                <w:sz w:val="18"/>
                <w:szCs w:val="18"/>
                <w:lang w:bidi="ar"/>
              </w:rPr>
              <w:t>水电管道</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57"/>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万能工/弱电工</w:t>
            </w:r>
            <w:proofErr w:type="gramEnd"/>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64"/>
          <w:jc w:val="center"/>
        </w:trPr>
        <w:tc>
          <w:tcPr>
            <w:tcW w:w="69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694"/>
              <w:jc w:val="left"/>
              <w:textAlignment w:val="baseline"/>
              <w:rPr>
                <w:rFonts w:ascii="宋体" w:hAnsi="宋体" w:cs="宋体"/>
                <w:kern w:val="0"/>
                <w:sz w:val="18"/>
                <w:szCs w:val="18"/>
              </w:rPr>
            </w:pPr>
            <w:r>
              <w:rPr>
                <w:rFonts w:ascii="宋体" w:hAnsi="宋体" w:cs="宋体" w:hint="eastAsia"/>
                <w:b/>
                <w:bCs/>
                <w:kern w:val="0"/>
                <w:sz w:val="18"/>
                <w:szCs w:val="18"/>
                <w:lang w:bidi="ar"/>
              </w:rPr>
              <w:t>合计</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5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51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bl>
    <w:p w:rsidR="00CD1F85" w:rsidRDefault="00CD1F85">
      <w:pPr>
        <w:spacing w:before="63" w:line="264" w:lineRule="auto"/>
        <w:rPr>
          <w:rFonts w:ascii="宋体" w:hAnsi="宋体" w:cs="宋体"/>
          <w:sz w:val="24"/>
          <w:szCs w:val="24"/>
        </w:rPr>
      </w:pPr>
    </w:p>
    <w:p w:rsidR="00CD1F85" w:rsidRDefault="0002456F">
      <w:pPr>
        <w:widowControl/>
        <w:adjustRightInd/>
        <w:spacing w:line="240" w:lineRule="auto"/>
        <w:jc w:val="left"/>
        <w:rPr>
          <w:rFonts w:ascii="宋体" w:hAnsi="宋体" w:cs="宋体"/>
        </w:rPr>
      </w:pPr>
      <w:r>
        <w:rPr>
          <w:rFonts w:ascii="宋体" w:hAnsi="宋体" w:hint="eastAsia"/>
          <w:sz w:val="24"/>
          <w:szCs w:val="24"/>
          <w:lang w:bidi="ar"/>
        </w:rPr>
        <w:br w:type="page"/>
      </w:r>
      <w:r>
        <w:rPr>
          <w:rFonts w:ascii="宋体" w:hAnsi="宋体" w:hint="eastAsia"/>
          <w:sz w:val="24"/>
          <w:szCs w:val="24"/>
          <w:lang w:bidi="ar"/>
        </w:rPr>
        <w:lastRenderedPageBreak/>
        <w:t>5、</w:t>
      </w:r>
      <w:r>
        <w:rPr>
          <w:rFonts w:ascii="宋体" w:hAnsi="宋体" w:cs="宋体" w:hint="eastAsia"/>
          <w:lang w:bidi="ar"/>
        </w:rPr>
        <w:t>用设施设备能耗</w:t>
      </w:r>
    </w:p>
    <w:p w:rsidR="00CD1F85" w:rsidRDefault="0002456F">
      <w:pPr>
        <w:widowControl/>
        <w:snapToGrid w:val="0"/>
        <w:spacing w:beforeLines="50" w:before="120" w:afterLines="50" w:after="120" w:line="240" w:lineRule="auto"/>
        <w:ind w:left="3118" w:firstLineChars="1300" w:firstLine="2730"/>
        <w:textAlignment w:val="baseline"/>
        <w:rPr>
          <w:rFonts w:ascii="黑体" w:eastAsia="黑体" w:hAnsi="Times New Roman" w:cs="黑体"/>
          <w:kern w:val="21"/>
        </w:rPr>
      </w:pPr>
      <w:r>
        <w:rPr>
          <w:rFonts w:ascii="黑体" w:eastAsia="黑体" w:hAnsi="宋体" w:cs="黑体" w:hint="eastAsia"/>
          <w:kern w:val="21"/>
          <w:lang w:bidi="ar"/>
        </w:rPr>
        <w:t>表</w:t>
      </w:r>
      <w:r>
        <w:rPr>
          <w:rFonts w:ascii="黑体" w:eastAsia="黑体" w:hAnsi="Times New Roman" w:cs="黑体" w:hint="eastAsia"/>
          <w:kern w:val="21"/>
          <w:lang w:bidi="ar"/>
        </w:rPr>
        <w:t xml:space="preserve"> 4-3 共用设施设备能耗成本核算明细表</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248"/>
        <w:gridCol w:w="571"/>
        <w:gridCol w:w="716"/>
        <w:gridCol w:w="669"/>
        <w:gridCol w:w="464"/>
        <w:gridCol w:w="576"/>
        <w:gridCol w:w="732"/>
        <w:gridCol w:w="690"/>
        <w:gridCol w:w="594"/>
        <w:gridCol w:w="485"/>
        <w:gridCol w:w="630"/>
        <w:gridCol w:w="576"/>
        <w:gridCol w:w="511"/>
        <w:gridCol w:w="825"/>
        <w:gridCol w:w="690"/>
        <w:gridCol w:w="1048"/>
        <w:gridCol w:w="835"/>
        <w:gridCol w:w="1110"/>
      </w:tblGrid>
      <w:tr w:rsidR="00CD1F85">
        <w:trPr>
          <w:trHeight w:val="306"/>
        </w:trPr>
        <w:tc>
          <w:tcPr>
            <w:tcW w:w="48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proofErr w:type="gramStart"/>
            <w:r>
              <w:rPr>
                <w:rFonts w:ascii="宋体" w:hAnsi="宋体" w:cs="宋体" w:hint="eastAsia"/>
                <w:b/>
                <w:bCs/>
                <w:kern w:val="0"/>
                <w:sz w:val="18"/>
                <w:szCs w:val="18"/>
                <w:lang w:bidi="ar"/>
              </w:rPr>
              <w:t>项号</w:t>
            </w:r>
            <w:proofErr w:type="gramEnd"/>
          </w:p>
        </w:tc>
        <w:tc>
          <w:tcPr>
            <w:tcW w:w="933"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数量</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单位</w:t>
            </w:r>
          </w:p>
        </w:tc>
        <w:tc>
          <w:tcPr>
            <w:tcW w:w="28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right="111"/>
              <w:jc w:val="center"/>
              <w:textAlignment w:val="baseline"/>
              <w:rPr>
                <w:rFonts w:ascii="宋体" w:hAnsi="宋体" w:cs="宋体"/>
                <w:kern w:val="0"/>
                <w:sz w:val="18"/>
                <w:szCs w:val="18"/>
              </w:rPr>
            </w:pPr>
            <w:r>
              <w:rPr>
                <w:rFonts w:ascii="宋体" w:hAnsi="宋体" w:cs="宋体" w:hint="eastAsia"/>
                <w:b/>
                <w:bCs/>
                <w:kern w:val="0"/>
                <w:sz w:val="18"/>
                <w:szCs w:val="18"/>
                <w:lang w:bidi="ar"/>
              </w:rPr>
              <w:t>单项</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功率</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（KW）</w:t>
            </w:r>
          </w:p>
        </w:tc>
        <w:tc>
          <w:tcPr>
            <w:tcW w:w="26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总功率</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119"/>
              <w:jc w:val="center"/>
              <w:textAlignment w:val="baseline"/>
              <w:rPr>
                <w:rFonts w:ascii="宋体" w:hAnsi="宋体" w:cs="宋体"/>
                <w:kern w:val="0"/>
                <w:sz w:val="18"/>
                <w:szCs w:val="18"/>
              </w:rPr>
            </w:pPr>
            <w:proofErr w:type="gramStart"/>
            <w:r>
              <w:rPr>
                <w:rFonts w:ascii="宋体" w:hAnsi="宋体" w:cs="宋体" w:hint="eastAsia"/>
                <w:b/>
                <w:bCs/>
                <w:kern w:val="0"/>
                <w:sz w:val="18"/>
                <w:szCs w:val="18"/>
                <w:lang w:bidi="ar"/>
              </w:rPr>
              <w:t>力率</w:t>
            </w:r>
            <w:proofErr w:type="gramEnd"/>
          </w:p>
        </w:tc>
        <w:tc>
          <w:tcPr>
            <w:tcW w:w="18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right="58"/>
              <w:jc w:val="center"/>
              <w:textAlignment w:val="baseline"/>
              <w:rPr>
                <w:rFonts w:ascii="宋体" w:hAnsi="宋体" w:cs="宋体"/>
                <w:kern w:val="0"/>
                <w:sz w:val="18"/>
                <w:szCs w:val="18"/>
              </w:rPr>
            </w:pPr>
            <w:r>
              <w:rPr>
                <w:rFonts w:ascii="宋体" w:hAnsi="宋体" w:cs="宋体" w:hint="eastAsia"/>
                <w:b/>
                <w:bCs/>
                <w:kern w:val="0"/>
                <w:sz w:val="18"/>
                <w:szCs w:val="18"/>
                <w:lang w:bidi="ar"/>
              </w:rPr>
              <w:t>每天</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用时</w:t>
            </w:r>
          </w:p>
        </w:tc>
        <w:tc>
          <w:tcPr>
            <w:tcW w:w="24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运行率</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right="106"/>
              <w:jc w:val="center"/>
              <w:textAlignment w:val="baseline"/>
              <w:rPr>
                <w:rFonts w:ascii="宋体" w:hAnsi="宋体" w:cs="宋体"/>
                <w:kern w:val="0"/>
                <w:sz w:val="18"/>
                <w:szCs w:val="18"/>
              </w:rPr>
            </w:pPr>
            <w:r>
              <w:rPr>
                <w:rFonts w:ascii="宋体" w:hAnsi="宋体" w:cs="宋体" w:hint="eastAsia"/>
                <w:b/>
                <w:bCs/>
                <w:kern w:val="0"/>
                <w:sz w:val="18"/>
                <w:szCs w:val="18"/>
                <w:lang w:bidi="ar"/>
              </w:rPr>
              <w:t>每月</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天数</w:t>
            </w:r>
          </w:p>
        </w:tc>
        <w:tc>
          <w:tcPr>
            <w:tcW w:w="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right="72"/>
              <w:jc w:val="center"/>
              <w:textAlignment w:val="baseline"/>
              <w:rPr>
                <w:rFonts w:ascii="宋体" w:hAnsi="宋体" w:cs="宋体"/>
                <w:kern w:val="0"/>
                <w:sz w:val="18"/>
                <w:szCs w:val="18"/>
              </w:rPr>
            </w:pPr>
            <w:r>
              <w:rPr>
                <w:rFonts w:ascii="宋体" w:hAnsi="宋体" w:cs="宋体" w:hint="eastAsia"/>
                <w:b/>
                <w:bCs/>
                <w:kern w:val="0"/>
                <w:sz w:val="18"/>
                <w:szCs w:val="18"/>
                <w:lang w:bidi="ar"/>
              </w:rPr>
              <w:t>电费</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单价</w:t>
            </w:r>
          </w:p>
        </w:tc>
        <w:tc>
          <w:tcPr>
            <w:tcW w:w="13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月支出</w:t>
            </w:r>
          </w:p>
        </w:tc>
        <w:tc>
          <w:tcPr>
            <w:tcW w:w="4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月总价</w:t>
            </w:r>
          </w:p>
        </w:tc>
      </w:tr>
      <w:tr w:rsidR="00CD1F85">
        <w:trPr>
          <w:trHeight w:val="548"/>
        </w:trPr>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20"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高层</w:t>
            </w: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多层</w:t>
            </w:r>
          </w:p>
        </w:tc>
        <w:tc>
          <w:tcPr>
            <w:tcW w:w="258"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ind w:left="54" w:right="44"/>
              <w:jc w:val="center"/>
              <w:textAlignment w:val="baseline"/>
              <w:rPr>
                <w:rFonts w:ascii="宋体" w:hAnsi="宋体" w:cs="宋体"/>
                <w:kern w:val="0"/>
                <w:sz w:val="18"/>
                <w:szCs w:val="18"/>
              </w:rPr>
            </w:pPr>
            <w:r>
              <w:rPr>
                <w:rFonts w:ascii="宋体" w:hAnsi="宋体" w:cs="宋体" w:hint="eastAsia"/>
                <w:b/>
                <w:bCs/>
                <w:kern w:val="0"/>
                <w:sz w:val="18"/>
                <w:szCs w:val="18"/>
                <w:lang w:bidi="ar"/>
              </w:rPr>
              <w:t>商业/</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会所</w:t>
            </w:r>
          </w:p>
        </w:tc>
        <w:tc>
          <w:tcPr>
            <w:tcW w:w="179" w:type="pc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textAlignment w:val="baseline"/>
              <w:rPr>
                <w:rFonts w:ascii="宋体" w:hAnsi="宋体" w:cs="宋体"/>
                <w:kern w:val="0"/>
                <w:sz w:val="18"/>
                <w:szCs w:val="18"/>
              </w:rPr>
            </w:pPr>
            <w:r>
              <w:rPr>
                <w:rFonts w:ascii="宋体" w:hAnsi="宋体" w:cs="宋体" w:hint="eastAsia"/>
                <w:b/>
                <w:bCs/>
                <w:kern w:val="0"/>
                <w:sz w:val="18"/>
                <w:szCs w:val="18"/>
                <w:lang w:bidi="ar"/>
              </w:rPr>
              <w:t>小区</w:t>
            </w:r>
          </w:p>
        </w:tc>
        <w:tc>
          <w:tcPr>
            <w:tcW w:w="222"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82"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66"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29"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187"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3"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22"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jc w:val="left"/>
              <w:textAlignment w:val="baseline"/>
              <w:rPr>
                <w:rFonts w:ascii="宋体" w:hAnsi="宋体" w:cs="宋体"/>
                <w:kern w:val="0"/>
                <w:sz w:val="18"/>
                <w:szCs w:val="18"/>
              </w:rPr>
            </w:pPr>
            <w:r>
              <w:rPr>
                <w:rFonts w:ascii="宋体" w:hAnsi="宋体" w:cs="宋体" w:hint="eastAsia"/>
                <w:b/>
                <w:bCs/>
                <w:kern w:val="0"/>
                <w:sz w:val="18"/>
                <w:szCs w:val="18"/>
                <w:lang w:bidi="ar"/>
              </w:rPr>
              <w:t>高层</w:t>
            </w:r>
          </w:p>
        </w:tc>
        <w:tc>
          <w:tcPr>
            <w:tcW w:w="266"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jc w:val="left"/>
              <w:textAlignment w:val="baseline"/>
              <w:rPr>
                <w:rFonts w:ascii="宋体" w:hAnsi="宋体" w:cs="宋体"/>
                <w:kern w:val="0"/>
                <w:sz w:val="18"/>
                <w:szCs w:val="18"/>
              </w:rPr>
            </w:pPr>
            <w:r>
              <w:rPr>
                <w:rFonts w:ascii="宋体" w:hAnsi="宋体" w:cs="宋体" w:hint="eastAsia"/>
                <w:b/>
                <w:bCs/>
                <w:kern w:val="0"/>
                <w:sz w:val="18"/>
                <w:szCs w:val="18"/>
                <w:lang w:bidi="ar"/>
              </w:rPr>
              <w:t>多层</w:t>
            </w:r>
          </w:p>
        </w:tc>
        <w:tc>
          <w:tcPr>
            <w:tcW w:w="40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99" w:right="90"/>
              <w:jc w:val="left"/>
              <w:textAlignment w:val="baseline"/>
              <w:rPr>
                <w:rFonts w:ascii="宋体" w:hAnsi="宋体" w:cs="宋体"/>
                <w:kern w:val="0"/>
                <w:sz w:val="18"/>
                <w:szCs w:val="18"/>
              </w:rPr>
            </w:pPr>
            <w:r>
              <w:rPr>
                <w:rFonts w:ascii="宋体" w:hAnsi="宋体" w:cs="宋体" w:hint="eastAsia"/>
                <w:b/>
                <w:bCs/>
                <w:kern w:val="0"/>
                <w:sz w:val="18"/>
                <w:szCs w:val="18"/>
                <w:lang w:bidi="ar"/>
              </w:rPr>
              <w:t>商业/</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会所</w:t>
            </w:r>
          </w:p>
        </w:tc>
        <w:tc>
          <w:tcPr>
            <w:tcW w:w="32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jc w:val="left"/>
              <w:textAlignment w:val="baseline"/>
              <w:rPr>
                <w:rFonts w:ascii="宋体" w:hAnsi="宋体" w:cs="宋体"/>
                <w:kern w:val="0"/>
                <w:sz w:val="18"/>
                <w:szCs w:val="18"/>
              </w:rPr>
            </w:pPr>
            <w:r>
              <w:rPr>
                <w:rFonts w:ascii="宋体" w:hAnsi="宋体" w:cs="宋体" w:hint="eastAsia"/>
                <w:b/>
                <w:bCs/>
                <w:kern w:val="0"/>
                <w:sz w:val="18"/>
                <w:szCs w:val="18"/>
                <w:lang w:bidi="ar"/>
              </w:rPr>
              <w:t>小区</w:t>
            </w:r>
          </w:p>
        </w:tc>
        <w:tc>
          <w:tcPr>
            <w:tcW w:w="428"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301"/>
        </w:trPr>
        <w:tc>
          <w:tcPr>
            <w:tcW w:w="1918" w:type="pct"/>
            <w:gridSpan w:val="7"/>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117"/>
              <w:jc w:val="left"/>
              <w:textAlignment w:val="baseline"/>
              <w:rPr>
                <w:rFonts w:ascii="宋体" w:hAnsi="宋体" w:cs="宋体"/>
                <w:kern w:val="0"/>
                <w:sz w:val="18"/>
                <w:szCs w:val="18"/>
              </w:rPr>
            </w:pPr>
            <w:r>
              <w:rPr>
                <w:rFonts w:ascii="宋体" w:hAnsi="宋体" w:cs="宋体" w:hint="eastAsia"/>
                <w:kern w:val="0"/>
                <w:sz w:val="18"/>
                <w:szCs w:val="18"/>
                <w:lang w:bidi="ar"/>
              </w:rPr>
              <w:t>电梯能耗</w:t>
            </w:r>
          </w:p>
        </w:tc>
        <w:tc>
          <w:tcPr>
            <w:tcW w:w="26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18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2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2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301"/>
        </w:trPr>
        <w:tc>
          <w:tcPr>
            <w:tcW w:w="481"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411"/>
              <w:jc w:val="left"/>
              <w:textAlignment w:val="baseline"/>
              <w:rPr>
                <w:rFonts w:ascii="宋体" w:hAnsi="宋体" w:cs="宋体"/>
                <w:kern w:val="0"/>
                <w:sz w:val="18"/>
                <w:szCs w:val="18"/>
              </w:rPr>
            </w:pPr>
            <w:r>
              <w:rPr>
                <w:rFonts w:ascii="宋体" w:hAnsi="宋体" w:cs="宋体" w:hint="eastAsia"/>
                <w:kern w:val="0"/>
                <w:sz w:val="18"/>
                <w:szCs w:val="18"/>
                <w:lang w:bidi="ar"/>
              </w:rPr>
              <w:t>电梯</w:t>
            </w:r>
          </w:p>
        </w:tc>
        <w:tc>
          <w:tcPr>
            <w:tcW w:w="22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5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17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2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17"/>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18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4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2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266"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40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32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rFonts w:ascii="宋体" w:hAnsi="宋体"/>
                <w:sz w:val="18"/>
                <w:szCs w:val="18"/>
              </w:rPr>
            </w:pPr>
          </w:p>
        </w:tc>
      </w:tr>
      <w:tr w:rsidR="00CD1F85">
        <w:trPr>
          <w:trHeight w:val="301"/>
        </w:trPr>
        <w:tc>
          <w:tcPr>
            <w:tcW w:w="1918" w:type="pct"/>
            <w:gridSpan w:val="7"/>
            <w:tcBorders>
              <w:top w:val="single" w:sz="4" w:space="0" w:color="auto"/>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098"/>
              <w:jc w:val="left"/>
              <w:textAlignment w:val="baseline"/>
              <w:rPr>
                <w:rFonts w:ascii="宋体" w:hAnsi="宋体" w:cs="宋体"/>
                <w:kern w:val="0"/>
                <w:sz w:val="18"/>
                <w:szCs w:val="18"/>
              </w:rPr>
            </w:pPr>
            <w:r>
              <w:rPr>
                <w:rFonts w:ascii="宋体" w:hAnsi="宋体" w:cs="宋体" w:hint="eastAsia"/>
                <w:kern w:val="0"/>
                <w:sz w:val="18"/>
                <w:szCs w:val="18"/>
                <w:lang w:bidi="ar"/>
              </w:rPr>
              <w:t>水泵能耗</w:t>
            </w:r>
          </w:p>
        </w:tc>
        <w:tc>
          <w:tcPr>
            <w:tcW w:w="266"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548"/>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4" w:right="199" w:hanging="5"/>
              <w:jc w:val="left"/>
              <w:textAlignment w:val="baseline"/>
              <w:rPr>
                <w:rFonts w:ascii="宋体" w:hAnsi="宋体" w:cs="宋体"/>
                <w:kern w:val="0"/>
                <w:sz w:val="18"/>
                <w:szCs w:val="18"/>
              </w:rPr>
            </w:pPr>
            <w:r>
              <w:rPr>
                <w:rFonts w:ascii="宋体" w:hAnsi="宋体" w:cs="宋体" w:hint="eastAsia"/>
                <w:kern w:val="0"/>
                <w:sz w:val="18"/>
                <w:szCs w:val="18"/>
                <w:lang w:bidi="ar"/>
              </w:rPr>
              <w:t>生活水泵 （变频）</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7"/>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549"/>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4" w:right="199" w:hanging="5"/>
              <w:jc w:val="left"/>
              <w:textAlignment w:val="baseline"/>
              <w:rPr>
                <w:rFonts w:ascii="宋体" w:hAnsi="宋体" w:cs="宋体"/>
                <w:kern w:val="0"/>
                <w:sz w:val="18"/>
                <w:szCs w:val="18"/>
              </w:rPr>
            </w:pPr>
            <w:r>
              <w:rPr>
                <w:rFonts w:ascii="宋体" w:hAnsi="宋体" w:cs="宋体" w:hint="eastAsia"/>
                <w:kern w:val="0"/>
                <w:sz w:val="18"/>
                <w:szCs w:val="18"/>
                <w:lang w:bidi="ar"/>
              </w:rPr>
              <w:t>生活水泵 （普通）</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7"/>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01"/>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4"/>
              <w:jc w:val="left"/>
              <w:textAlignment w:val="baseline"/>
              <w:rPr>
                <w:rFonts w:ascii="宋体" w:hAnsi="宋体" w:cs="宋体"/>
                <w:kern w:val="0"/>
                <w:sz w:val="18"/>
                <w:szCs w:val="18"/>
              </w:rPr>
            </w:pPr>
            <w:r>
              <w:rPr>
                <w:rFonts w:ascii="宋体" w:hAnsi="宋体" w:cs="宋体" w:hint="eastAsia"/>
                <w:kern w:val="0"/>
                <w:sz w:val="18"/>
                <w:szCs w:val="18"/>
                <w:lang w:bidi="ar"/>
              </w:rPr>
              <w:t>喷淋泵</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7"/>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01"/>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301"/>
              <w:jc w:val="left"/>
              <w:textAlignment w:val="baseline"/>
              <w:rPr>
                <w:rFonts w:ascii="宋体" w:hAnsi="宋体" w:cs="宋体"/>
                <w:kern w:val="0"/>
                <w:sz w:val="18"/>
                <w:szCs w:val="18"/>
              </w:rPr>
            </w:pPr>
            <w:r>
              <w:rPr>
                <w:rFonts w:ascii="宋体" w:hAnsi="宋体" w:cs="宋体" w:hint="eastAsia"/>
                <w:kern w:val="0"/>
                <w:sz w:val="18"/>
                <w:szCs w:val="18"/>
                <w:lang w:bidi="ar"/>
              </w:rPr>
              <w:t>消防泵</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7"/>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01"/>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8"/>
              <w:jc w:val="left"/>
              <w:textAlignment w:val="baseline"/>
              <w:rPr>
                <w:rFonts w:ascii="宋体" w:hAnsi="宋体" w:cs="宋体"/>
                <w:kern w:val="0"/>
                <w:sz w:val="18"/>
                <w:szCs w:val="18"/>
              </w:rPr>
            </w:pPr>
            <w:r>
              <w:rPr>
                <w:rFonts w:ascii="宋体" w:hAnsi="宋体" w:cs="宋体" w:hint="eastAsia"/>
                <w:kern w:val="0"/>
                <w:sz w:val="18"/>
                <w:szCs w:val="18"/>
                <w:lang w:bidi="ar"/>
              </w:rPr>
              <w:t>稳压泵</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7"/>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02"/>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6"/>
              <w:jc w:val="left"/>
              <w:textAlignment w:val="baseline"/>
              <w:rPr>
                <w:rFonts w:ascii="宋体" w:hAnsi="宋体" w:cs="宋体"/>
                <w:kern w:val="0"/>
                <w:sz w:val="18"/>
                <w:szCs w:val="18"/>
              </w:rPr>
            </w:pPr>
            <w:r>
              <w:rPr>
                <w:rFonts w:ascii="宋体" w:hAnsi="宋体" w:cs="宋体" w:hint="eastAsia"/>
                <w:kern w:val="0"/>
                <w:sz w:val="18"/>
                <w:szCs w:val="18"/>
                <w:lang w:bidi="ar"/>
              </w:rPr>
              <w:t>潜水泵</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7"/>
              <w:jc w:val="left"/>
              <w:textAlignment w:val="baseline"/>
              <w:rPr>
                <w:rFonts w:ascii="宋体" w:hAnsi="宋体" w:cs="宋体"/>
                <w:kern w:val="0"/>
                <w:sz w:val="18"/>
                <w:szCs w:val="18"/>
              </w:rPr>
            </w:pPr>
            <w:r>
              <w:rPr>
                <w:rFonts w:ascii="宋体" w:hAnsi="宋体" w:cs="宋体" w:hint="eastAsia"/>
                <w:kern w:val="0"/>
                <w:sz w:val="18"/>
                <w:szCs w:val="18"/>
                <w:lang w:bidi="ar"/>
              </w:rPr>
              <w:t>台</w:t>
            </w:r>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99"/>
        </w:trPr>
        <w:tc>
          <w:tcPr>
            <w:tcW w:w="1918" w:type="pct"/>
            <w:gridSpan w:val="7"/>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101"/>
              <w:jc w:val="left"/>
              <w:textAlignment w:val="baseline"/>
              <w:rPr>
                <w:rFonts w:ascii="宋体" w:hAnsi="宋体" w:cs="宋体"/>
                <w:kern w:val="0"/>
                <w:sz w:val="18"/>
                <w:szCs w:val="18"/>
              </w:rPr>
            </w:pPr>
            <w:r>
              <w:rPr>
                <w:rFonts w:ascii="宋体" w:hAnsi="宋体" w:cs="宋体" w:hint="eastAsia"/>
                <w:kern w:val="0"/>
                <w:sz w:val="18"/>
                <w:szCs w:val="18"/>
                <w:lang w:bidi="ar"/>
              </w:rPr>
              <w:t>公共照明</w:t>
            </w: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01"/>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96"/>
              <w:jc w:val="left"/>
              <w:textAlignment w:val="baseline"/>
              <w:rPr>
                <w:rFonts w:ascii="宋体" w:hAnsi="宋体" w:cs="宋体"/>
                <w:kern w:val="0"/>
                <w:sz w:val="18"/>
                <w:szCs w:val="18"/>
              </w:rPr>
            </w:pPr>
            <w:r>
              <w:rPr>
                <w:rFonts w:ascii="宋体" w:hAnsi="宋体" w:cs="宋体" w:hint="eastAsia"/>
                <w:kern w:val="0"/>
                <w:sz w:val="18"/>
                <w:szCs w:val="18"/>
                <w:lang w:bidi="ar"/>
              </w:rPr>
              <w:t>庭院灯</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0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549"/>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32" w:right="106" w:hanging="18"/>
              <w:jc w:val="left"/>
              <w:textAlignment w:val="baseline"/>
              <w:rPr>
                <w:rFonts w:ascii="宋体" w:hAnsi="宋体" w:cs="宋体"/>
                <w:kern w:val="0"/>
                <w:sz w:val="18"/>
                <w:szCs w:val="18"/>
              </w:rPr>
            </w:pPr>
            <w:r>
              <w:rPr>
                <w:rFonts w:ascii="宋体" w:hAnsi="宋体" w:cs="宋体" w:hint="eastAsia"/>
                <w:kern w:val="0"/>
                <w:sz w:val="18"/>
                <w:szCs w:val="18"/>
                <w:lang w:bidi="ar"/>
              </w:rPr>
              <w:t>楼道公共照 明（声控）</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0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551"/>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32" w:right="106" w:hanging="18"/>
              <w:jc w:val="left"/>
              <w:textAlignment w:val="baseline"/>
              <w:rPr>
                <w:rFonts w:ascii="宋体" w:hAnsi="宋体" w:cs="宋体"/>
                <w:kern w:val="0"/>
                <w:sz w:val="18"/>
                <w:szCs w:val="18"/>
              </w:rPr>
            </w:pPr>
            <w:r>
              <w:rPr>
                <w:rFonts w:ascii="宋体" w:hAnsi="宋体" w:cs="宋体" w:hint="eastAsia"/>
                <w:kern w:val="0"/>
                <w:sz w:val="18"/>
                <w:szCs w:val="18"/>
                <w:lang w:bidi="ar"/>
              </w:rPr>
              <w:t>楼道公共照 明（普通）</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0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299"/>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07"/>
              <w:jc w:val="left"/>
              <w:textAlignment w:val="baseline"/>
              <w:rPr>
                <w:rFonts w:ascii="宋体" w:hAnsi="宋体" w:cs="宋体"/>
                <w:kern w:val="0"/>
                <w:sz w:val="18"/>
                <w:szCs w:val="18"/>
              </w:rPr>
            </w:pPr>
            <w:r>
              <w:rPr>
                <w:rFonts w:ascii="宋体" w:hAnsi="宋体" w:cs="宋体" w:hint="eastAsia"/>
                <w:kern w:val="0"/>
                <w:sz w:val="18"/>
                <w:szCs w:val="18"/>
                <w:lang w:bidi="ar"/>
              </w:rPr>
              <w:t>应急照明</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03"/>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个</w:t>
            </w:r>
            <w:proofErr w:type="gramEnd"/>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01"/>
        </w:trPr>
        <w:tc>
          <w:tcPr>
            <w:tcW w:w="48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07"/>
              <w:jc w:val="left"/>
              <w:textAlignment w:val="baseline"/>
              <w:rPr>
                <w:rFonts w:ascii="宋体" w:hAnsi="宋体" w:cs="宋体"/>
                <w:kern w:val="0"/>
                <w:sz w:val="18"/>
                <w:szCs w:val="18"/>
              </w:rPr>
            </w:pPr>
            <w:r>
              <w:rPr>
                <w:rFonts w:ascii="宋体" w:hAnsi="宋体" w:cs="宋体" w:hint="eastAsia"/>
                <w:kern w:val="0"/>
                <w:sz w:val="18"/>
                <w:szCs w:val="18"/>
                <w:lang w:bidi="ar"/>
              </w:rPr>
              <w:t>泛光照明</w:t>
            </w:r>
          </w:p>
        </w:tc>
        <w:tc>
          <w:tcPr>
            <w:tcW w:w="22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7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5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7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206"/>
              <w:jc w:val="left"/>
              <w:textAlignment w:val="baseline"/>
              <w:rPr>
                <w:rFonts w:ascii="宋体" w:hAnsi="宋体" w:cs="宋体"/>
                <w:kern w:val="0"/>
                <w:sz w:val="18"/>
                <w:szCs w:val="18"/>
              </w:rPr>
            </w:pPr>
            <w:r>
              <w:rPr>
                <w:rFonts w:ascii="宋体" w:hAnsi="宋体" w:cs="宋体" w:hint="eastAsia"/>
                <w:kern w:val="0"/>
                <w:sz w:val="18"/>
                <w:szCs w:val="18"/>
                <w:lang w:bidi="ar"/>
              </w:rPr>
              <w:t>处</w:t>
            </w:r>
          </w:p>
        </w:tc>
        <w:tc>
          <w:tcPr>
            <w:tcW w:w="28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9"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8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43"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19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r w:rsidR="00CD1F85">
        <w:trPr>
          <w:trHeight w:val="306"/>
        </w:trPr>
        <w:tc>
          <w:tcPr>
            <w:tcW w:w="3262" w:type="pct"/>
            <w:gridSpan w:val="13"/>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4046"/>
              <w:jc w:val="left"/>
              <w:textAlignment w:val="baseline"/>
              <w:rPr>
                <w:rFonts w:ascii="宋体" w:hAnsi="宋体" w:cs="宋体"/>
                <w:kern w:val="0"/>
                <w:sz w:val="18"/>
                <w:szCs w:val="18"/>
              </w:rPr>
            </w:pPr>
            <w:r>
              <w:rPr>
                <w:rFonts w:ascii="宋体" w:hAnsi="宋体" w:cs="宋体" w:hint="eastAsia"/>
                <w:b/>
                <w:bCs/>
                <w:kern w:val="0"/>
                <w:sz w:val="18"/>
                <w:szCs w:val="18"/>
                <w:lang w:bidi="ar"/>
              </w:rPr>
              <w:t>合计</w:t>
            </w:r>
          </w:p>
        </w:tc>
        <w:tc>
          <w:tcPr>
            <w:tcW w:w="31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26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0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32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c>
          <w:tcPr>
            <w:tcW w:w="42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rPr>
                <w:rFonts w:ascii="宋体" w:hAnsi="宋体"/>
                <w:sz w:val="18"/>
                <w:szCs w:val="18"/>
              </w:rPr>
            </w:pPr>
          </w:p>
        </w:tc>
      </w:tr>
    </w:tbl>
    <w:p w:rsidR="00CD1F85" w:rsidRDefault="00CD1F85">
      <w:pPr>
        <w:rPr>
          <w:rFonts w:ascii="宋体" w:hAnsi="Times New Roman"/>
          <w:szCs w:val="20"/>
          <w:lang w:bidi="ar"/>
        </w:rPr>
        <w:sectPr w:rsidR="00CD1F85">
          <w:pgSz w:w="15840" w:h="12240" w:orient="landscape"/>
          <w:pgMar w:top="1797" w:right="1440" w:bottom="1797" w:left="1440" w:header="1418" w:footer="1135" w:gutter="284"/>
          <w:cols w:space="425"/>
          <w:formProt w:val="0"/>
          <w:docGrid w:linePitch="312"/>
        </w:sectPr>
      </w:pPr>
    </w:p>
    <w:p w:rsidR="00CD1F85" w:rsidRDefault="0002456F">
      <w:pPr>
        <w:spacing w:line="360" w:lineRule="auto"/>
        <w:outlineLvl w:val="1"/>
        <w:rPr>
          <w:rFonts w:ascii="宋体" w:hAnsi="宋体" w:cs="宋体"/>
        </w:rPr>
      </w:pPr>
      <w:r>
        <w:rPr>
          <w:rFonts w:ascii="宋体" w:hAnsi="宋体" w:cs="宋体" w:hint="eastAsia"/>
          <w:lang w:bidi="ar"/>
        </w:rPr>
        <w:lastRenderedPageBreak/>
        <w:t>（三）物业服务价格构成</w:t>
      </w:r>
    </w:p>
    <w:p w:rsidR="00CD1F85" w:rsidRDefault="0002456F">
      <w:pPr>
        <w:spacing w:line="360" w:lineRule="auto"/>
        <w:ind w:firstLineChars="200" w:firstLine="440"/>
        <w:rPr>
          <w:rFonts w:ascii="宋体" w:hAnsi="宋体" w:cs="宋体"/>
          <w:sz w:val="22"/>
          <w:szCs w:val="22"/>
        </w:rPr>
      </w:pPr>
      <w:r>
        <w:rPr>
          <w:rFonts w:ascii="宋体" w:hAnsi="宋体" w:cs="宋体" w:hint="eastAsia"/>
          <w:sz w:val="22"/>
          <w:szCs w:val="22"/>
          <w:lang w:bidi="ar"/>
        </w:rPr>
        <w:t>根据建筑规划与设施设备参数、物业服务内容与标准等相关要求，本项目经核算的物业服务成本和利润如表4-4和表4-5所示。</w:t>
      </w:r>
    </w:p>
    <w:p w:rsidR="00CD1F85" w:rsidRDefault="0002456F">
      <w:pPr>
        <w:widowControl/>
        <w:snapToGrid w:val="0"/>
        <w:spacing w:beforeLines="50" w:before="120" w:afterLines="50" w:after="120" w:line="240" w:lineRule="auto"/>
        <w:ind w:left="3118"/>
        <w:textAlignment w:val="baseline"/>
        <w:rPr>
          <w:rFonts w:ascii="黑体" w:eastAsia="黑体" w:hAnsi="Times New Roman" w:cs="黑体"/>
          <w:kern w:val="21"/>
        </w:rPr>
      </w:pPr>
      <w:r>
        <w:rPr>
          <w:rFonts w:ascii="黑体" w:eastAsia="黑体" w:hAnsi="宋体" w:cs="黑体" w:hint="eastAsia"/>
          <w:kern w:val="21"/>
          <w:lang w:bidi="ar"/>
        </w:rPr>
        <w:t>表</w:t>
      </w:r>
      <w:r>
        <w:rPr>
          <w:rFonts w:ascii="黑体" w:eastAsia="黑体" w:hAnsi="Times New Roman" w:cs="黑体" w:hint="eastAsia"/>
          <w:kern w:val="21"/>
          <w:lang w:bidi="ar"/>
        </w:rPr>
        <w:t xml:space="preserve"> 4-4 物业服务</w:t>
      </w:r>
      <w:r>
        <w:rPr>
          <w:rFonts w:ascii="黑体" w:eastAsia="黑体" w:hAnsi="宋体" w:cs="黑体" w:hint="eastAsia"/>
          <w:kern w:val="21"/>
          <w:lang w:bidi="ar"/>
        </w:rPr>
        <w:t>价格核算明细表</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754"/>
        <w:gridCol w:w="2569"/>
        <w:gridCol w:w="678"/>
        <w:gridCol w:w="678"/>
        <w:gridCol w:w="678"/>
        <w:gridCol w:w="678"/>
        <w:gridCol w:w="678"/>
        <w:gridCol w:w="678"/>
        <w:gridCol w:w="678"/>
        <w:gridCol w:w="682"/>
        <w:gridCol w:w="616"/>
      </w:tblGrid>
      <w:tr w:rsidR="00CD1F85">
        <w:trPr>
          <w:trHeight w:val="277"/>
          <w:tblHeader/>
          <w:jc w:val="center"/>
        </w:trPr>
        <w:tc>
          <w:tcPr>
            <w:tcW w:w="402" w:type="pct"/>
            <w:vMerge w:val="restart"/>
            <w:tcBorders>
              <w:top w:val="single" w:sz="6" w:space="0" w:color="000000"/>
              <w:left w:val="single" w:sz="6" w:space="0" w:color="000000"/>
              <w:bottom w:val="nil"/>
              <w:right w:val="single" w:sz="2" w:space="0" w:color="000000"/>
            </w:tcBorders>
            <w:shd w:val="clear" w:color="auto" w:fill="auto"/>
          </w:tcPr>
          <w:p w:rsidR="00CD1F85" w:rsidRDefault="0002456F">
            <w:pPr>
              <w:widowControl/>
              <w:kinsoku w:val="0"/>
              <w:autoSpaceDE w:val="0"/>
              <w:autoSpaceDN w:val="0"/>
              <w:snapToGrid w:val="0"/>
              <w:spacing w:before="185" w:line="264" w:lineRule="auto"/>
              <w:ind w:left="199"/>
              <w:jc w:val="left"/>
              <w:textAlignment w:val="baseline"/>
              <w:rPr>
                <w:rFonts w:ascii="宋体" w:hAnsi="宋体" w:cs="宋体"/>
                <w:kern w:val="0"/>
                <w:sz w:val="18"/>
                <w:szCs w:val="18"/>
              </w:rPr>
            </w:pPr>
            <w:r>
              <w:rPr>
                <w:rFonts w:ascii="宋体" w:hAnsi="宋体" w:cs="宋体" w:hint="eastAsia"/>
                <w:b/>
                <w:bCs/>
                <w:kern w:val="0"/>
                <w:sz w:val="18"/>
                <w:szCs w:val="18"/>
                <w:lang w:bidi="ar"/>
              </w:rPr>
              <w:t>编号</w:t>
            </w:r>
          </w:p>
        </w:tc>
        <w:tc>
          <w:tcPr>
            <w:tcW w:w="1371" w:type="pct"/>
            <w:vMerge w:val="restart"/>
            <w:tcBorders>
              <w:top w:val="single" w:sz="6" w:space="0" w:color="000000"/>
              <w:left w:val="single" w:sz="2" w:space="0" w:color="000000"/>
              <w:bottom w:val="nil"/>
              <w:right w:val="single" w:sz="2" w:space="0" w:color="000000"/>
            </w:tcBorders>
            <w:shd w:val="clear" w:color="auto" w:fill="auto"/>
          </w:tcPr>
          <w:p w:rsidR="00CD1F85" w:rsidRDefault="0002456F">
            <w:pPr>
              <w:widowControl/>
              <w:kinsoku w:val="0"/>
              <w:autoSpaceDE w:val="0"/>
              <w:autoSpaceDN w:val="0"/>
              <w:snapToGrid w:val="0"/>
              <w:spacing w:before="185" w:line="264" w:lineRule="auto"/>
              <w:ind w:left="965"/>
              <w:jc w:val="left"/>
              <w:textAlignment w:val="baseline"/>
              <w:rPr>
                <w:rFonts w:ascii="宋体" w:hAnsi="宋体" w:cs="宋体"/>
                <w:kern w:val="0"/>
                <w:sz w:val="18"/>
                <w:szCs w:val="18"/>
              </w:rPr>
            </w:pPr>
            <w:r>
              <w:rPr>
                <w:rFonts w:ascii="宋体" w:hAnsi="宋体" w:cs="宋体" w:hint="eastAsia"/>
                <w:b/>
                <w:bCs/>
                <w:kern w:val="0"/>
                <w:sz w:val="18"/>
                <w:szCs w:val="18"/>
                <w:lang w:bidi="ar"/>
              </w:rPr>
              <w:t>科目名称</w:t>
            </w:r>
          </w:p>
        </w:tc>
        <w:tc>
          <w:tcPr>
            <w:tcW w:w="724" w:type="pct"/>
            <w:gridSpan w:val="2"/>
            <w:tcBorders>
              <w:top w:val="single" w:sz="6" w:space="0" w:color="000000"/>
              <w:left w:val="single" w:sz="2"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336"/>
              <w:jc w:val="left"/>
              <w:textAlignment w:val="baseline"/>
              <w:rPr>
                <w:rFonts w:ascii="宋体" w:hAnsi="宋体" w:cs="宋体"/>
                <w:kern w:val="0"/>
                <w:sz w:val="18"/>
                <w:szCs w:val="18"/>
              </w:rPr>
            </w:pPr>
            <w:r>
              <w:rPr>
                <w:rFonts w:ascii="宋体" w:hAnsi="宋体" w:cs="宋体" w:hint="eastAsia"/>
                <w:b/>
                <w:bCs/>
                <w:kern w:val="0"/>
                <w:sz w:val="18"/>
                <w:szCs w:val="18"/>
                <w:lang w:bidi="ar"/>
              </w:rPr>
              <w:t>高层住宅</w:t>
            </w:r>
          </w:p>
        </w:tc>
        <w:tc>
          <w:tcPr>
            <w:tcW w:w="724" w:type="pct"/>
            <w:gridSpan w:val="2"/>
            <w:tcBorders>
              <w:top w:val="single" w:sz="6" w:space="0" w:color="000000"/>
              <w:left w:val="single" w:sz="2"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342"/>
              <w:jc w:val="left"/>
              <w:textAlignment w:val="baseline"/>
              <w:rPr>
                <w:rFonts w:ascii="宋体" w:hAnsi="宋体" w:cs="宋体"/>
                <w:kern w:val="0"/>
                <w:sz w:val="18"/>
                <w:szCs w:val="18"/>
              </w:rPr>
            </w:pPr>
            <w:r>
              <w:rPr>
                <w:rFonts w:ascii="宋体" w:hAnsi="宋体" w:cs="宋体" w:hint="eastAsia"/>
                <w:b/>
                <w:bCs/>
                <w:kern w:val="0"/>
                <w:sz w:val="18"/>
                <w:szCs w:val="18"/>
                <w:lang w:bidi="ar"/>
              </w:rPr>
              <w:t>多层住宅</w:t>
            </w:r>
          </w:p>
        </w:tc>
        <w:tc>
          <w:tcPr>
            <w:tcW w:w="724" w:type="pct"/>
            <w:gridSpan w:val="2"/>
            <w:tcBorders>
              <w:top w:val="single" w:sz="6" w:space="0" w:color="000000"/>
              <w:left w:val="single" w:sz="2" w:space="0" w:color="000000"/>
              <w:bottom w:val="single" w:sz="6" w:space="0" w:color="000000"/>
              <w:right w:val="single" w:sz="4" w:space="0" w:color="auto"/>
            </w:tcBorders>
            <w:shd w:val="clear" w:color="auto" w:fill="auto"/>
          </w:tcPr>
          <w:p w:rsidR="00CD1F85" w:rsidRDefault="0002456F">
            <w:pPr>
              <w:widowControl/>
              <w:kinsoku w:val="0"/>
              <w:autoSpaceDE w:val="0"/>
              <w:autoSpaceDN w:val="0"/>
              <w:snapToGrid w:val="0"/>
              <w:spacing w:before="70" w:line="264" w:lineRule="auto"/>
              <w:ind w:left="291"/>
              <w:jc w:val="left"/>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0" w:line="264" w:lineRule="auto"/>
              <w:ind w:left="525"/>
              <w:jc w:val="left"/>
              <w:textAlignment w:val="baseline"/>
              <w:rPr>
                <w:rFonts w:ascii="宋体" w:hAnsi="宋体" w:cs="宋体"/>
                <w:kern w:val="0"/>
                <w:sz w:val="18"/>
                <w:szCs w:val="18"/>
              </w:rPr>
            </w:pPr>
            <w:r>
              <w:rPr>
                <w:rFonts w:ascii="宋体" w:hAnsi="宋体" w:cs="宋体" w:hint="eastAsia"/>
                <w:b/>
                <w:bCs/>
                <w:kern w:val="0"/>
                <w:sz w:val="18"/>
                <w:szCs w:val="18"/>
                <w:lang w:bidi="ar"/>
              </w:rPr>
              <w:t>小计</w:t>
            </w:r>
          </w:p>
        </w:tc>
        <w:tc>
          <w:tcPr>
            <w:tcW w:w="330"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85" w:line="264" w:lineRule="auto"/>
              <w:ind w:left="143"/>
              <w:jc w:val="left"/>
              <w:textAlignment w:val="baseline"/>
              <w:rPr>
                <w:rFonts w:ascii="宋体" w:hAnsi="宋体" w:cs="宋体"/>
                <w:kern w:val="0"/>
                <w:sz w:val="18"/>
                <w:szCs w:val="18"/>
              </w:rPr>
            </w:pPr>
            <w:r>
              <w:rPr>
                <w:rFonts w:ascii="宋体" w:hAnsi="宋体" w:cs="宋体" w:hint="eastAsia"/>
                <w:b/>
                <w:bCs/>
                <w:kern w:val="0"/>
                <w:sz w:val="18"/>
                <w:szCs w:val="18"/>
                <w:lang w:bidi="ar"/>
              </w:rPr>
              <w:t>说明</w:t>
            </w:r>
          </w:p>
        </w:tc>
      </w:tr>
      <w:tr w:rsidR="00CD1F85">
        <w:trPr>
          <w:trHeight w:val="263"/>
          <w:tblHeader/>
          <w:jc w:val="center"/>
        </w:trPr>
        <w:tc>
          <w:tcPr>
            <w:tcW w:w="402" w:type="pct"/>
            <w:vMerge/>
            <w:tcBorders>
              <w:top w:val="single" w:sz="6" w:space="0" w:color="000000"/>
              <w:left w:val="single" w:sz="6" w:space="0" w:color="000000"/>
              <w:bottom w:val="nil"/>
              <w:right w:val="single" w:sz="2" w:space="0" w:color="000000"/>
            </w:tcBorders>
            <w:shd w:val="clear" w:color="auto" w:fill="auto"/>
          </w:tcPr>
          <w:p w:rsidR="00CD1F85" w:rsidRDefault="00CD1F85">
            <w:pPr>
              <w:rPr>
                <w:sz w:val="20"/>
                <w:szCs w:val="20"/>
              </w:rPr>
            </w:pPr>
          </w:p>
        </w:tc>
        <w:tc>
          <w:tcPr>
            <w:tcW w:w="1371" w:type="pct"/>
            <w:vMerge/>
            <w:tcBorders>
              <w:top w:val="single" w:sz="6" w:space="0" w:color="000000"/>
              <w:left w:val="single" w:sz="2" w:space="0" w:color="000000"/>
              <w:bottom w:val="nil"/>
              <w:right w:val="single" w:sz="2" w:space="0" w:color="000000"/>
            </w:tcBorders>
            <w:shd w:val="clear" w:color="auto" w:fill="auto"/>
          </w:tcPr>
          <w:p w:rsidR="00CD1F85" w:rsidRDefault="00CD1F85">
            <w:pPr>
              <w:rPr>
                <w:sz w:val="20"/>
                <w:szCs w:val="20"/>
              </w:rPr>
            </w:pP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4"/>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5"/>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6" w:space="0" w:color="000000"/>
              <w:left w:val="single" w:sz="2" w:space="0" w:color="000000"/>
              <w:bottom w:val="single" w:sz="2" w:space="0" w:color="000000"/>
              <w:right w:val="single" w:sz="4" w:space="0" w:color="auto"/>
            </w:tcBorders>
            <w:shd w:val="clear" w:color="auto" w:fill="auto"/>
          </w:tcPr>
          <w:p w:rsidR="00CD1F85" w:rsidRDefault="0002456F">
            <w:pPr>
              <w:widowControl/>
              <w:kinsoku w:val="0"/>
              <w:autoSpaceDE w:val="0"/>
              <w:autoSpaceDN w:val="0"/>
              <w:snapToGrid w:val="0"/>
              <w:spacing w:before="61"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30"/>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30"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4" w:line="264" w:lineRule="auto"/>
              <w:ind w:left="122"/>
              <w:jc w:val="left"/>
              <w:textAlignment w:val="baseline"/>
              <w:rPr>
                <w:rFonts w:ascii="宋体" w:hAnsi="宋体" w:cs="宋体"/>
                <w:kern w:val="0"/>
                <w:sz w:val="18"/>
                <w:szCs w:val="18"/>
              </w:rPr>
            </w:pPr>
            <w:r>
              <w:rPr>
                <w:rFonts w:ascii="宋体" w:hAnsi="宋体" w:cs="宋体" w:hint="eastAsia"/>
                <w:b/>
                <w:bCs/>
                <w:kern w:val="0"/>
                <w:sz w:val="18"/>
                <w:szCs w:val="18"/>
                <w:lang w:bidi="ar"/>
              </w:rPr>
              <w:t>10000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5" w:line="264" w:lineRule="auto"/>
              <w:ind w:left="108"/>
              <w:jc w:val="left"/>
              <w:textAlignment w:val="baseline"/>
              <w:rPr>
                <w:rFonts w:ascii="宋体" w:hAnsi="宋体" w:cs="宋体"/>
                <w:kern w:val="0"/>
                <w:sz w:val="18"/>
                <w:szCs w:val="18"/>
              </w:rPr>
            </w:pPr>
            <w:r>
              <w:rPr>
                <w:rFonts w:ascii="宋体" w:hAnsi="宋体" w:cs="宋体" w:hint="eastAsia"/>
                <w:b/>
                <w:bCs/>
                <w:kern w:val="0"/>
                <w:sz w:val="18"/>
                <w:szCs w:val="18"/>
                <w:lang w:bidi="ar"/>
              </w:rPr>
              <w:t>综合管理服务</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30"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4"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10100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5"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人员成本支出</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4" w:space="0" w:color="auto"/>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4"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10110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5" w:line="264" w:lineRule="auto"/>
              <w:ind w:left="285"/>
              <w:jc w:val="left"/>
              <w:textAlignment w:val="baseline"/>
              <w:rPr>
                <w:rFonts w:ascii="宋体" w:hAnsi="宋体" w:cs="宋体"/>
                <w:kern w:val="0"/>
                <w:sz w:val="18"/>
                <w:szCs w:val="18"/>
              </w:rPr>
            </w:pPr>
            <w:r>
              <w:rPr>
                <w:rFonts w:ascii="宋体" w:hAnsi="宋体" w:cs="宋体" w:hint="eastAsia"/>
                <w:kern w:val="0"/>
                <w:sz w:val="18"/>
                <w:szCs w:val="18"/>
                <w:lang w:bidi="ar"/>
              </w:rPr>
              <w:t>—薪金</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10120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6" w:line="264" w:lineRule="auto"/>
              <w:ind w:left="285"/>
              <w:jc w:val="left"/>
              <w:textAlignment w:val="baseline"/>
              <w:rPr>
                <w:rFonts w:ascii="宋体" w:hAnsi="宋体" w:cs="宋体"/>
                <w:kern w:val="0"/>
                <w:sz w:val="18"/>
                <w:szCs w:val="18"/>
              </w:rPr>
            </w:pPr>
            <w:r>
              <w:rPr>
                <w:rFonts w:ascii="宋体" w:hAnsi="宋体" w:cs="宋体" w:hint="eastAsia"/>
                <w:kern w:val="0"/>
                <w:sz w:val="18"/>
                <w:szCs w:val="18"/>
                <w:lang w:bidi="ar"/>
              </w:rPr>
              <w:t>—福利费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10130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6" w:line="264" w:lineRule="auto"/>
              <w:ind w:left="28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—其他</w:t>
            </w:r>
            <w:proofErr w:type="gramEnd"/>
            <w:r>
              <w:rPr>
                <w:rFonts w:ascii="宋体" w:hAnsi="宋体" w:cs="宋体" w:hint="eastAsia"/>
                <w:kern w:val="0"/>
                <w:sz w:val="18"/>
                <w:szCs w:val="18"/>
                <w:lang w:bidi="ar"/>
              </w:rPr>
              <w:t>支出</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10131</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6"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—劳防用品</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6"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10132</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6"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—制服</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6"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7"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行政办公费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5"/>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6"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7"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—办公文具</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10220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—邮资快递费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0"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10230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—交际应酬费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7"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10240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—办公室水电费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10250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28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—电话</w:t>
            </w:r>
            <w:proofErr w:type="gramEnd"/>
            <w:r>
              <w:rPr>
                <w:rFonts w:ascii="宋体" w:hAnsi="宋体" w:cs="宋体" w:hint="eastAsia"/>
                <w:kern w:val="0"/>
                <w:sz w:val="18"/>
                <w:szCs w:val="18"/>
                <w:lang w:bidi="ar"/>
              </w:rPr>
              <w:t>通讯费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10260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—交通费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10270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—标识/证件制作费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10280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28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—培训复证</w:t>
            </w:r>
            <w:proofErr w:type="gramEnd"/>
            <w:r>
              <w:rPr>
                <w:rFonts w:ascii="宋体" w:hAnsi="宋体" w:cs="宋体" w:hint="eastAsia"/>
                <w:kern w:val="0"/>
                <w:sz w:val="18"/>
                <w:szCs w:val="18"/>
                <w:lang w:bidi="ar"/>
              </w:rPr>
              <w:t>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10300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其他费用</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10301</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28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—节日</w:t>
            </w:r>
            <w:proofErr w:type="gramEnd"/>
            <w:r>
              <w:rPr>
                <w:rFonts w:ascii="宋体" w:hAnsi="宋体" w:cs="宋体" w:hint="eastAsia"/>
                <w:kern w:val="0"/>
                <w:sz w:val="18"/>
                <w:szCs w:val="18"/>
                <w:lang w:bidi="ar"/>
              </w:rPr>
              <w:t>布置费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10302</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—活动组织费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10303</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—业户满意调查</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5"/>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0"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10304</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—不可预见费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3"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10400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3"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开办费摊销（综合类）</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3"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10500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3"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保险费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1"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10510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285"/>
              <w:jc w:val="left"/>
              <w:textAlignment w:val="baseline"/>
              <w:rPr>
                <w:rFonts w:ascii="宋体" w:hAnsi="宋体" w:cs="宋体"/>
                <w:kern w:val="0"/>
                <w:sz w:val="18"/>
                <w:szCs w:val="18"/>
              </w:rPr>
            </w:pPr>
            <w:r>
              <w:rPr>
                <w:rFonts w:ascii="宋体" w:hAnsi="宋体" w:cs="宋体" w:hint="eastAsia"/>
                <w:kern w:val="0"/>
                <w:sz w:val="18"/>
                <w:szCs w:val="18"/>
                <w:lang w:bidi="ar"/>
              </w:rPr>
              <w:t>—公众责任险</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1"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10600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110"/>
              <w:jc w:val="left"/>
              <w:textAlignment w:val="baseline"/>
              <w:rPr>
                <w:rFonts w:ascii="宋体" w:hAnsi="宋体" w:cs="宋体"/>
                <w:kern w:val="0"/>
                <w:sz w:val="18"/>
                <w:szCs w:val="18"/>
              </w:rPr>
            </w:pPr>
            <w:r>
              <w:rPr>
                <w:rFonts w:ascii="宋体" w:hAnsi="宋体" w:cs="宋体" w:hint="eastAsia"/>
                <w:kern w:val="0"/>
                <w:sz w:val="18"/>
                <w:szCs w:val="18"/>
                <w:lang w:bidi="ar"/>
              </w:rPr>
              <w:t>管理利润</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2"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10700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增值税及附加</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3" w:line="264" w:lineRule="auto"/>
              <w:ind w:left="111"/>
              <w:jc w:val="left"/>
              <w:textAlignment w:val="baseline"/>
              <w:rPr>
                <w:rFonts w:ascii="宋体" w:hAnsi="宋体" w:cs="宋体"/>
                <w:kern w:val="0"/>
                <w:sz w:val="18"/>
                <w:szCs w:val="18"/>
              </w:rPr>
            </w:pPr>
            <w:r>
              <w:rPr>
                <w:rFonts w:ascii="宋体" w:hAnsi="宋体" w:cs="宋体" w:hint="eastAsia"/>
                <w:b/>
                <w:bCs/>
                <w:kern w:val="0"/>
                <w:sz w:val="18"/>
                <w:szCs w:val="18"/>
                <w:lang w:bidi="ar"/>
              </w:rPr>
              <w:t>20000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112"/>
              <w:jc w:val="left"/>
              <w:textAlignment w:val="baseline"/>
              <w:rPr>
                <w:rFonts w:ascii="宋体" w:hAnsi="宋体" w:cs="宋体"/>
                <w:kern w:val="0"/>
                <w:sz w:val="18"/>
                <w:szCs w:val="18"/>
              </w:rPr>
            </w:pPr>
            <w:r>
              <w:rPr>
                <w:rFonts w:ascii="宋体" w:hAnsi="宋体" w:cs="宋体" w:hint="eastAsia"/>
                <w:b/>
                <w:bCs/>
                <w:kern w:val="0"/>
                <w:sz w:val="18"/>
                <w:szCs w:val="18"/>
                <w:lang w:bidi="ar"/>
              </w:rPr>
              <w:t>公共区域清洁卫生服务</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2"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20100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人员成本支出</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2"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2"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20110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285"/>
              <w:jc w:val="left"/>
              <w:textAlignment w:val="baseline"/>
              <w:rPr>
                <w:rFonts w:ascii="宋体" w:hAnsi="宋体" w:cs="宋体"/>
                <w:kern w:val="0"/>
                <w:sz w:val="18"/>
                <w:szCs w:val="18"/>
              </w:rPr>
            </w:pPr>
            <w:r>
              <w:rPr>
                <w:rFonts w:ascii="宋体" w:hAnsi="宋体" w:cs="宋体" w:hint="eastAsia"/>
                <w:kern w:val="0"/>
                <w:sz w:val="18"/>
                <w:szCs w:val="18"/>
                <w:lang w:bidi="ar"/>
              </w:rPr>
              <w:t>—薪金</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0"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bl>
    <w:p w:rsidR="00CD1F85" w:rsidRDefault="0002456F">
      <w:pPr>
        <w:pStyle w:val="afffff0"/>
        <w:pageBreakBefore/>
        <w:spacing w:beforeLines="50" w:before="120" w:afterLines="50" w:after="120"/>
        <w:ind w:firstLineChars="0" w:firstLine="0"/>
        <w:jc w:val="center"/>
        <w:rPr>
          <w:rFonts w:ascii="黑体" w:eastAsia="黑体" w:hAnsi="黑体"/>
        </w:rPr>
      </w:pPr>
      <w:r>
        <w:rPr>
          <w:rFonts w:ascii="黑体" w:eastAsia="黑体" w:hAnsi="黑体" w:hint="eastAsia"/>
        </w:rPr>
        <w:lastRenderedPageBreak/>
        <w:t>表 4-4 物业服务价格核算明细表</w:t>
      </w:r>
      <w:r>
        <w:rPr>
          <w:rFonts w:hAnsi="宋体" w:hint="eastAsia"/>
        </w:rPr>
        <w:t>（续）</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754"/>
        <w:gridCol w:w="2568"/>
        <w:gridCol w:w="678"/>
        <w:gridCol w:w="678"/>
        <w:gridCol w:w="678"/>
        <w:gridCol w:w="678"/>
        <w:gridCol w:w="678"/>
        <w:gridCol w:w="678"/>
        <w:gridCol w:w="678"/>
        <w:gridCol w:w="682"/>
        <w:gridCol w:w="614"/>
      </w:tblGrid>
      <w:tr w:rsidR="00CD1F85">
        <w:trPr>
          <w:trHeight w:val="277"/>
          <w:tblHeader/>
          <w:jc w:val="center"/>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85" w:line="264" w:lineRule="auto"/>
              <w:ind w:left="199"/>
              <w:jc w:val="left"/>
              <w:textAlignment w:val="baseline"/>
              <w:rPr>
                <w:rFonts w:ascii="宋体" w:hAnsi="宋体" w:cs="宋体"/>
                <w:kern w:val="0"/>
                <w:sz w:val="18"/>
                <w:szCs w:val="18"/>
              </w:rPr>
            </w:pPr>
            <w:r>
              <w:rPr>
                <w:rFonts w:ascii="宋体" w:hAnsi="宋体" w:cs="宋体" w:hint="eastAsia"/>
                <w:b/>
                <w:bCs/>
                <w:kern w:val="0"/>
                <w:sz w:val="18"/>
                <w:szCs w:val="18"/>
                <w:lang w:bidi="ar"/>
              </w:rPr>
              <w:t>编号</w:t>
            </w:r>
          </w:p>
        </w:tc>
        <w:tc>
          <w:tcPr>
            <w:tcW w:w="1371"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85" w:line="264" w:lineRule="auto"/>
              <w:ind w:left="965"/>
              <w:jc w:val="left"/>
              <w:textAlignment w:val="baseline"/>
              <w:rPr>
                <w:rFonts w:ascii="宋体" w:hAnsi="宋体" w:cs="宋体"/>
                <w:kern w:val="0"/>
                <w:sz w:val="18"/>
                <w:szCs w:val="18"/>
              </w:rPr>
            </w:pPr>
            <w:r>
              <w:rPr>
                <w:rFonts w:ascii="宋体" w:hAnsi="宋体" w:cs="宋体" w:hint="eastAsia"/>
                <w:b/>
                <w:bCs/>
                <w:kern w:val="0"/>
                <w:sz w:val="18"/>
                <w:szCs w:val="18"/>
                <w:lang w:bidi="ar"/>
              </w:rPr>
              <w:t>科目名称</w:t>
            </w:r>
          </w:p>
        </w:tc>
        <w:tc>
          <w:tcPr>
            <w:tcW w:w="724"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0" w:line="264" w:lineRule="auto"/>
              <w:ind w:left="336"/>
              <w:jc w:val="left"/>
              <w:textAlignment w:val="baseline"/>
              <w:rPr>
                <w:rFonts w:ascii="宋体" w:hAnsi="宋体" w:cs="宋体"/>
                <w:kern w:val="0"/>
                <w:sz w:val="18"/>
                <w:szCs w:val="18"/>
              </w:rPr>
            </w:pPr>
            <w:r>
              <w:rPr>
                <w:rFonts w:ascii="宋体" w:hAnsi="宋体" w:cs="宋体" w:hint="eastAsia"/>
                <w:b/>
                <w:bCs/>
                <w:kern w:val="0"/>
                <w:sz w:val="18"/>
                <w:szCs w:val="18"/>
                <w:lang w:bidi="ar"/>
              </w:rPr>
              <w:t>高层住宅</w:t>
            </w:r>
          </w:p>
        </w:tc>
        <w:tc>
          <w:tcPr>
            <w:tcW w:w="724"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0" w:line="264" w:lineRule="auto"/>
              <w:ind w:left="342"/>
              <w:jc w:val="left"/>
              <w:textAlignment w:val="baseline"/>
              <w:rPr>
                <w:rFonts w:ascii="宋体" w:hAnsi="宋体" w:cs="宋体"/>
                <w:kern w:val="0"/>
                <w:sz w:val="18"/>
                <w:szCs w:val="18"/>
              </w:rPr>
            </w:pPr>
            <w:r>
              <w:rPr>
                <w:rFonts w:ascii="宋体" w:hAnsi="宋体" w:cs="宋体" w:hint="eastAsia"/>
                <w:b/>
                <w:bCs/>
                <w:kern w:val="0"/>
                <w:sz w:val="18"/>
                <w:szCs w:val="18"/>
                <w:lang w:bidi="ar"/>
              </w:rPr>
              <w:t>多层住宅</w:t>
            </w:r>
          </w:p>
        </w:tc>
        <w:tc>
          <w:tcPr>
            <w:tcW w:w="724" w:type="pct"/>
            <w:gridSpan w:val="2"/>
            <w:tcBorders>
              <w:top w:val="single" w:sz="6" w:space="0" w:color="000000"/>
              <w:left w:val="single" w:sz="4" w:space="0" w:color="auto"/>
              <w:bottom w:val="single" w:sz="6" w:space="0" w:color="000000"/>
              <w:right w:val="single" w:sz="4" w:space="0" w:color="auto"/>
            </w:tcBorders>
            <w:shd w:val="clear" w:color="auto" w:fill="auto"/>
          </w:tcPr>
          <w:p w:rsidR="00CD1F85" w:rsidRDefault="0002456F">
            <w:pPr>
              <w:widowControl/>
              <w:kinsoku w:val="0"/>
              <w:autoSpaceDE w:val="0"/>
              <w:autoSpaceDN w:val="0"/>
              <w:snapToGrid w:val="0"/>
              <w:spacing w:before="70" w:line="264" w:lineRule="auto"/>
              <w:ind w:left="291"/>
              <w:jc w:val="left"/>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0" w:line="264" w:lineRule="auto"/>
              <w:ind w:left="525"/>
              <w:jc w:val="left"/>
              <w:textAlignment w:val="baseline"/>
              <w:rPr>
                <w:rFonts w:ascii="宋体" w:hAnsi="宋体" w:cs="宋体"/>
                <w:kern w:val="0"/>
                <w:sz w:val="18"/>
                <w:szCs w:val="18"/>
              </w:rPr>
            </w:pPr>
            <w:r>
              <w:rPr>
                <w:rFonts w:ascii="宋体" w:hAnsi="宋体" w:cs="宋体" w:hint="eastAsia"/>
                <w:b/>
                <w:bCs/>
                <w:kern w:val="0"/>
                <w:sz w:val="18"/>
                <w:szCs w:val="18"/>
                <w:lang w:bidi="ar"/>
              </w:rPr>
              <w:t>小计</w:t>
            </w:r>
          </w:p>
        </w:tc>
        <w:tc>
          <w:tcPr>
            <w:tcW w:w="328"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85" w:line="264" w:lineRule="auto"/>
              <w:ind w:left="143"/>
              <w:jc w:val="left"/>
              <w:textAlignment w:val="baseline"/>
              <w:rPr>
                <w:rFonts w:ascii="宋体" w:hAnsi="宋体" w:cs="宋体"/>
                <w:kern w:val="0"/>
                <w:sz w:val="18"/>
                <w:szCs w:val="18"/>
              </w:rPr>
            </w:pPr>
            <w:r>
              <w:rPr>
                <w:rFonts w:ascii="宋体" w:hAnsi="宋体" w:cs="宋体" w:hint="eastAsia"/>
                <w:b/>
                <w:bCs/>
                <w:kern w:val="0"/>
                <w:sz w:val="18"/>
                <w:szCs w:val="18"/>
                <w:lang w:bidi="ar"/>
              </w:rPr>
              <w:t>说明</w:t>
            </w:r>
          </w:p>
        </w:tc>
      </w:tr>
      <w:tr w:rsidR="00CD1F85">
        <w:trPr>
          <w:trHeight w:val="263"/>
          <w:tblHeader/>
          <w:jc w:val="center"/>
        </w:trPr>
        <w:tc>
          <w:tcPr>
            <w:tcW w:w="403"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c>
          <w:tcPr>
            <w:tcW w:w="1371"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24"/>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25"/>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6"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6" w:space="0" w:color="000000"/>
              <w:left w:val="single" w:sz="2" w:space="0" w:color="000000"/>
              <w:bottom w:val="single" w:sz="2" w:space="0" w:color="000000"/>
              <w:right w:val="single" w:sz="4" w:space="0" w:color="auto"/>
            </w:tcBorders>
            <w:shd w:val="clear" w:color="auto" w:fill="auto"/>
          </w:tcPr>
          <w:p w:rsidR="00CD1F85" w:rsidRDefault="0002456F">
            <w:pPr>
              <w:widowControl/>
              <w:kinsoku w:val="0"/>
              <w:autoSpaceDE w:val="0"/>
              <w:autoSpaceDN w:val="0"/>
              <w:snapToGrid w:val="0"/>
              <w:spacing w:before="61"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30"/>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28"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r>
      <w:tr w:rsidR="00CD1F85">
        <w:trPr>
          <w:trHeight w:val="277"/>
          <w:jc w:val="center"/>
        </w:trPr>
        <w:tc>
          <w:tcPr>
            <w:tcW w:w="403"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03"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20120</w:t>
            </w:r>
          </w:p>
        </w:tc>
        <w:tc>
          <w:tcPr>
            <w:tcW w:w="1371"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2" w:line="264" w:lineRule="auto"/>
              <w:ind w:left="285"/>
              <w:jc w:val="left"/>
              <w:textAlignment w:val="baseline"/>
              <w:rPr>
                <w:rFonts w:ascii="宋体" w:hAnsi="宋体" w:cs="宋体"/>
                <w:kern w:val="0"/>
                <w:sz w:val="18"/>
                <w:szCs w:val="18"/>
              </w:rPr>
            </w:pPr>
            <w:r>
              <w:rPr>
                <w:rFonts w:ascii="宋体" w:hAnsi="宋体" w:cs="宋体" w:hint="eastAsia"/>
                <w:kern w:val="0"/>
                <w:sz w:val="18"/>
                <w:szCs w:val="18"/>
                <w:lang w:bidi="ar"/>
              </w:rPr>
              <w:t>—福利费</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2" w:space="0" w:color="000000"/>
              <w:left w:val="single" w:sz="4" w:space="0" w:color="auto"/>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2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r>
      <w:tr w:rsidR="00CD1F85">
        <w:trPr>
          <w:trHeight w:val="278"/>
          <w:jc w:val="center"/>
        </w:trPr>
        <w:tc>
          <w:tcPr>
            <w:tcW w:w="403" w:type="pct"/>
            <w:tcBorders>
              <w:top w:val="single" w:sz="4" w:space="0" w:color="auto"/>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4"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20130</w:t>
            </w:r>
          </w:p>
        </w:tc>
        <w:tc>
          <w:tcPr>
            <w:tcW w:w="1371" w:type="pct"/>
            <w:tcBorders>
              <w:top w:val="single" w:sz="4" w:space="0" w:color="auto"/>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4" w:line="264" w:lineRule="auto"/>
              <w:ind w:left="285"/>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—其他</w:t>
            </w:r>
            <w:proofErr w:type="gramEnd"/>
            <w:r>
              <w:rPr>
                <w:rFonts w:ascii="宋体" w:hAnsi="宋体" w:cs="宋体" w:hint="eastAsia"/>
                <w:kern w:val="0"/>
                <w:sz w:val="18"/>
                <w:szCs w:val="18"/>
                <w:lang w:bidi="ar"/>
              </w:rPr>
              <w:t>支出</w:t>
            </w: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4" w:space="0" w:color="auto"/>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7"/>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4"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20131</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4"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—劳防用品</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5"/>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5"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20132</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5"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—制服</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9"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20200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8" w:line="264" w:lineRule="auto"/>
              <w:ind w:left="106"/>
              <w:jc w:val="left"/>
              <w:textAlignment w:val="baseline"/>
              <w:rPr>
                <w:rFonts w:ascii="宋体" w:hAnsi="宋体" w:cs="宋体"/>
                <w:kern w:val="0"/>
                <w:sz w:val="18"/>
                <w:szCs w:val="18"/>
              </w:rPr>
            </w:pPr>
            <w:r>
              <w:rPr>
                <w:rFonts w:ascii="宋体" w:hAnsi="宋体" w:cs="宋体" w:hint="eastAsia"/>
                <w:kern w:val="0"/>
                <w:sz w:val="18"/>
                <w:szCs w:val="18"/>
                <w:lang w:bidi="ar"/>
              </w:rPr>
              <w:t>清洁材料</w:t>
            </w:r>
            <w:proofErr w:type="gramStart"/>
            <w:r>
              <w:rPr>
                <w:rFonts w:ascii="宋体" w:hAnsi="宋体" w:cs="宋体" w:hint="eastAsia"/>
                <w:kern w:val="0"/>
                <w:sz w:val="18"/>
                <w:szCs w:val="18"/>
                <w:lang w:bidi="ar"/>
              </w:rPr>
              <w:t>工具耗品</w:t>
            </w:r>
            <w:proofErr w:type="gramEnd"/>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10"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20300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9" w:line="264" w:lineRule="auto"/>
              <w:ind w:left="106"/>
              <w:jc w:val="left"/>
              <w:textAlignment w:val="baseline"/>
              <w:rPr>
                <w:rFonts w:ascii="宋体" w:hAnsi="宋体" w:cs="宋体"/>
                <w:kern w:val="0"/>
                <w:sz w:val="18"/>
                <w:szCs w:val="18"/>
              </w:rPr>
            </w:pPr>
            <w:r>
              <w:rPr>
                <w:rFonts w:ascii="宋体" w:hAnsi="宋体" w:cs="宋体" w:hint="eastAsia"/>
                <w:kern w:val="0"/>
                <w:sz w:val="18"/>
                <w:szCs w:val="18"/>
                <w:lang w:bidi="ar"/>
              </w:rPr>
              <w:t>环境消杀灭害</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20400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6"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垃圾清运费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20500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106"/>
              <w:jc w:val="left"/>
              <w:textAlignment w:val="baseline"/>
              <w:rPr>
                <w:rFonts w:ascii="宋体" w:hAnsi="宋体" w:cs="宋体"/>
                <w:kern w:val="0"/>
                <w:sz w:val="18"/>
                <w:szCs w:val="18"/>
              </w:rPr>
            </w:pPr>
            <w:r>
              <w:rPr>
                <w:rFonts w:ascii="宋体" w:hAnsi="宋体" w:cs="宋体" w:hint="eastAsia"/>
                <w:kern w:val="0"/>
                <w:sz w:val="18"/>
                <w:szCs w:val="18"/>
                <w:lang w:bidi="ar"/>
              </w:rPr>
              <w:t>清洁用水</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20600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开办费摊销（保洁类）</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20700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110"/>
              <w:jc w:val="left"/>
              <w:textAlignment w:val="baseline"/>
              <w:rPr>
                <w:rFonts w:ascii="宋体" w:hAnsi="宋体" w:cs="宋体"/>
                <w:kern w:val="0"/>
                <w:sz w:val="18"/>
                <w:szCs w:val="18"/>
              </w:rPr>
            </w:pPr>
            <w:r>
              <w:rPr>
                <w:rFonts w:ascii="宋体" w:hAnsi="宋体" w:cs="宋体" w:hint="eastAsia"/>
                <w:kern w:val="0"/>
                <w:sz w:val="18"/>
                <w:szCs w:val="18"/>
                <w:lang w:bidi="ar"/>
              </w:rPr>
              <w:t>管理利润</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92"/>
          <w:jc w:val="center"/>
        </w:trPr>
        <w:tc>
          <w:tcPr>
            <w:tcW w:w="403" w:type="pct"/>
            <w:tcBorders>
              <w:top w:val="single" w:sz="2" w:space="0" w:color="000000"/>
              <w:left w:val="single" w:sz="6"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20800</w:t>
            </w:r>
          </w:p>
        </w:tc>
        <w:tc>
          <w:tcPr>
            <w:tcW w:w="1371"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78"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增值税及附加</w:t>
            </w: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6" w:space="0" w:color="000000"/>
              <w:right w:val="single" w:sz="6" w:space="0" w:color="000000"/>
            </w:tcBorders>
            <w:shd w:val="clear" w:color="auto" w:fill="auto"/>
          </w:tcPr>
          <w:p w:rsidR="00CD1F85" w:rsidRDefault="00CD1F85">
            <w:pPr>
              <w:spacing w:line="264" w:lineRule="auto"/>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13"/>
              <w:jc w:val="left"/>
              <w:textAlignment w:val="baseline"/>
              <w:rPr>
                <w:rFonts w:ascii="宋体" w:hAnsi="宋体" w:cs="宋体"/>
                <w:kern w:val="0"/>
                <w:sz w:val="16"/>
                <w:szCs w:val="16"/>
              </w:rPr>
            </w:pPr>
            <w:r>
              <w:rPr>
                <w:rFonts w:ascii="宋体" w:hAnsi="宋体" w:cs="宋体" w:hint="eastAsia"/>
                <w:b/>
                <w:bCs/>
                <w:kern w:val="0"/>
                <w:sz w:val="16"/>
                <w:szCs w:val="16"/>
                <w:lang w:bidi="ar"/>
              </w:rPr>
              <w:t>30000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5" w:line="264" w:lineRule="auto"/>
              <w:ind w:left="114"/>
              <w:jc w:val="left"/>
              <w:textAlignment w:val="baseline"/>
              <w:rPr>
                <w:rFonts w:ascii="宋体" w:hAnsi="宋体" w:cs="宋体"/>
                <w:kern w:val="0"/>
                <w:sz w:val="18"/>
                <w:szCs w:val="18"/>
              </w:rPr>
            </w:pPr>
            <w:r>
              <w:rPr>
                <w:rFonts w:ascii="宋体" w:hAnsi="宋体" w:cs="宋体" w:hint="eastAsia"/>
                <w:b/>
                <w:bCs/>
                <w:kern w:val="0"/>
                <w:sz w:val="18"/>
                <w:szCs w:val="18"/>
                <w:lang w:bidi="ar"/>
              </w:rPr>
              <w:t>公共区域秩序维护服务</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4"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30100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5"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人员成本支出</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30110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5" w:line="264" w:lineRule="auto"/>
              <w:ind w:left="286"/>
              <w:jc w:val="left"/>
              <w:textAlignment w:val="baseline"/>
              <w:rPr>
                <w:rFonts w:ascii="宋体" w:hAnsi="宋体" w:cs="宋体"/>
                <w:kern w:val="0"/>
                <w:sz w:val="18"/>
                <w:szCs w:val="18"/>
              </w:rPr>
            </w:pPr>
            <w:r>
              <w:rPr>
                <w:rFonts w:ascii="宋体" w:hAnsi="宋体" w:cs="宋体" w:hint="eastAsia"/>
                <w:kern w:val="0"/>
                <w:sz w:val="18"/>
                <w:szCs w:val="18"/>
                <w:lang w:bidi="ar"/>
              </w:rPr>
              <w:t>—薪金</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30120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6" w:line="264" w:lineRule="auto"/>
              <w:ind w:left="286"/>
              <w:jc w:val="left"/>
              <w:textAlignment w:val="baseline"/>
              <w:rPr>
                <w:rFonts w:ascii="宋体" w:hAnsi="宋体" w:cs="宋体"/>
                <w:kern w:val="0"/>
                <w:sz w:val="18"/>
                <w:szCs w:val="18"/>
              </w:rPr>
            </w:pPr>
            <w:r>
              <w:rPr>
                <w:rFonts w:ascii="宋体" w:hAnsi="宋体" w:cs="宋体" w:hint="eastAsia"/>
                <w:kern w:val="0"/>
                <w:sz w:val="18"/>
                <w:szCs w:val="18"/>
                <w:lang w:bidi="ar"/>
              </w:rPr>
              <w:t>—福利费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30130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6" w:line="264" w:lineRule="auto"/>
              <w:ind w:left="28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—其他</w:t>
            </w:r>
            <w:proofErr w:type="gramEnd"/>
            <w:r>
              <w:rPr>
                <w:rFonts w:ascii="宋体" w:hAnsi="宋体" w:cs="宋体" w:hint="eastAsia"/>
                <w:kern w:val="0"/>
                <w:sz w:val="18"/>
                <w:szCs w:val="18"/>
                <w:lang w:bidi="ar"/>
              </w:rPr>
              <w:t>支出</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30131</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6" w:line="264" w:lineRule="auto"/>
              <w:ind w:left="466"/>
              <w:jc w:val="left"/>
              <w:textAlignment w:val="baseline"/>
              <w:rPr>
                <w:rFonts w:ascii="宋体" w:hAnsi="宋体" w:cs="宋体"/>
                <w:kern w:val="0"/>
                <w:sz w:val="18"/>
                <w:szCs w:val="18"/>
              </w:rPr>
            </w:pPr>
            <w:r>
              <w:rPr>
                <w:rFonts w:ascii="宋体" w:hAnsi="宋体" w:cs="宋体" w:hint="eastAsia"/>
                <w:kern w:val="0"/>
                <w:sz w:val="18"/>
                <w:szCs w:val="18"/>
                <w:lang w:bidi="ar"/>
              </w:rPr>
              <w:t>—劳防用品</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6"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30132</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6" w:line="264" w:lineRule="auto"/>
              <w:ind w:left="466"/>
              <w:jc w:val="left"/>
              <w:textAlignment w:val="baseline"/>
              <w:rPr>
                <w:rFonts w:ascii="宋体" w:hAnsi="宋体" w:cs="宋体"/>
                <w:kern w:val="0"/>
                <w:sz w:val="18"/>
                <w:szCs w:val="18"/>
              </w:rPr>
            </w:pPr>
            <w:r>
              <w:rPr>
                <w:rFonts w:ascii="宋体" w:hAnsi="宋体" w:cs="宋体" w:hint="eastAsia"/>
                <w:kern w:val="0"/>
                <w:sz w:val="18"/>
                <w:szCs w:val="18"/>
                <w:lang w:bidi="ar"/>
              </w:rPr>
              <w:t>—制服</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0"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30200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警用器材与必需品</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30210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—保安通讯器械维护/记录本等</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7"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30220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7"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—防台、防汛器具耗材</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30230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—社区治安联防费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30300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消防演习宣传费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30400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开办费摊销（保安类）</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30500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管理利润</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30600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增值税及附加</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08"/>
              <w:jc w:val="left"/>
              <w:textAlignment w:val="baseline"/>
              <w:rPr>
                <w:rFonts w:ascii="宋体" w:hAnsi="宋体" w:cs="宋体"/>
                <w:kern w:val="0"/>
                <w:sz w:val="16"/>
                <w:szCs w:val="16"/>
              </w:rPr>
            </w:pPr>
            <w:r>
              <w:rPr>
                <w:rFonts w:ascii="宋体" w:hAnsi="宋体" w:cs="宋体" w:hint="eastAsia"/>
                <w:b/>
                <w:bCs/>
                <w:kern w:val="0"/>
                <w:sz w:val="16"/>
                <w:szCs w:val="16"/>
                <w:lang w:bidi="ar"/>
              </w:rPr>
              <w:t>40000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114"/>
              <w:jc w:val="left"/>
              <w:textAlignment w:val="baseline"/>
              <w:rPr>
                <w:rFonts w:ascii="宋体" w:hAnsi="宋体" w:cs="宋体"/>
                <w:kern w:val="0"/>
                <w:sz w:val="18"/>
                <w:szCs w:val="18"/>
              </w:rPr>
            </w:pPr>
            <w:r>
              <w:rPr>
                <w:rFonts w:ascii="宋体" w:hAnsi="宋体" w:cs="宋体" w:hint="eastAsia"/>
                <w:b/>
                <w:bCs/>
                <w:kern w:val="0"/>
                <w:sz w:val="18"/>
                <w:szCs w:val="18"/>
                <w:lang w:bidi="ar"/>
              </w:rPr>
              <w:t>公共区域绿化日常养护服务</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08"/>
              <w:jc w:val="left"/>
              <w:textAlignment w:val="baseline"/>
              <w:rPr>
                <w:rFonts w:ascii="宋体" w:hAnsi="宋体" w:cs="宋体"/>
                <w:kern w:val="0"/>
                <w:sz w:val="16"/>
                <w:szCs w:val="16"/>
              </w:rPr>
            </w:pPr>
            <w:r>
              <w:rPr>
                <w:rFonts w:ascii="宋体" w:hAnsi="宋体" w:cs="宋体" w:hint="eastAsia"/>
                <w:kern w:val="0"/>
                <w:sz w:val="16"/>
                <w:szCs w:val="16"/>
                <w:lang w:bidi="ar"/>
              </w:rPr>
              <w:t>40100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绿化养护费用</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02456F">
            <w:pPr>
              <w:widowControl/>
              <w:kinsoku w:val="0"/>
              <w:autoSpaceDE w:val="0"/>
              <w:autoSpaceDN w:val="0"/>
              <w:snapToGrid w:val="0"/>
              <w:spacing w:before="69" w:line="264" w:lineRule="auto"/>
              <w:ind w:left="150"/>
              <w:jc w:val="left"/>
              <w:textAlignment w:val="baseline"/>
              <w:rPr>
                <w:rFonts w:ascii="宋体" w:hAnsi="宋体" w:cs="宋体"/>
                <w:kern w:val="0"/>
                <w:sz w:val="16"/>
                <w:szCs w:val="16"/>
              </w:rPr>
            </w:pPr>
            <w:r>
              <w:rPr>
                <w:rFonts w:ascii="宋体" w:hAnsi="宋体" w:cs="宋体" w:hint="eastAsia"/>
                <w:kern w:val="0"/>
                <w:sz w:val="16"/>
                <w:szCs w:val="16"/>
                <w:lang w:bidi="ar"/>
              </w:rPr>
              <w:t>外包</w:t>
            </w: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0" w:line="264" w:lineRule="auto"/>
              <w:ind w:left="108"/>
              <w:jc w:val="left"/>
              <w:textAlignment w:val="baseline"/>
              <w:rPr>
                <w:rFonts w:ascii="宋体" w:hAnsi="宋体" w:cs="宋体"/>
                <w:kern w:val="0"/>
                <w:sz w:val="16"/>
                <w:szCs w:val="16"/>
              </w:rPr>
            </w:pPr>
            <w:r>
              <w:rPr>
                <w:rFonts w:ascii="宋体" w:hAnsi="宋体" w:cs="宋体" w:hint="eastAsia"/>
                <w:kern w:val="0"/>
                <w:sz w:val="16"/>
                <w:szCs w:val="16"/>
                <w:lang w:bidi="ar"/>
              </w:rPr>
              <w:t>40200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开办费摊销（绿化类）</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0" w:line="264" w:lineRule="auto"/>
              <w:ind w:left="108"/>
              <w:jc w:val="left"/>
              <w:textAlignment w:val="baseline"/>
              <w:rPr>
                <w:rFonts w:ascii="宋体" w:hAnsi="宋体" w:cs="宋体"/>
                <w:kern w:val="0"/>
                <w:sz w:val="16"/>
                <w:szCs w:val="16"/>
              </w:rPr>
            </w:pPr>
            <w:r>
              <w:rPr>
                <w:rFonts w:ascii="宋体" w:hAnsi="宋体" w:cs="宋体" w:hint="eastAsia"/>
                <w:kern w:val="0"/>
                <w:sz w:val="16"/>
                <w:szCs w:val="16"/>
                <w:lang w:bidi="ar"/>
              </w:rPr>
              <w:t>40300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绿化用水</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2" w:line="264" w:lineRule="auto"/>
              <w:ind w:left="108"/>
              <w:jc w:val="left"/>
              <w:textAlignment w:val="baseline"/>
              <w:rPr>
                <w:rFonts w:ascii="宋体" w:hAnsi="宋体" w:cs="宋体"/>
                <w:kern w:val="0"/>
                <w:sz w:val="16"/>
                <w:szCs w:val="16"/>
              </w:rPr>
            </w:pPr>
            <w:r>
              <w:rPr>
                <w:rFonts w:ascii="宋体" w:hAnsi="宋体" w:cs="宋体" w:hint="eastAsia"/>
                <w:kern w:val="0"/>
                <w:sz w:val="16"/>
                <w:szCs w:val="16"/>
                <w:lang w:bidi="ar"/>
              </w:rPr>
              <w:t>40400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管理利润</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2" w:line="264" w:lineRule="auto"/>
              <w:ind w:left="108"/>
              <w:jc w:val="left"/>
              <w:textAlignment w:val="baseline"/>
              <w:rPr>
                <w:rFonts w:ascii="宋体" w:hAnsi="宋体" w:cs="宋体"/>
                <w:kern w:val="0"/>
                <w:sz w:val="16"/>
                <w:szCs w:val="16"/>
              </w:rPr>
            </w:pPr>
            <w:r>
              <w:rPr>
                <w:rFonts w:ascii="宋体" w:hAnsi="宋体" w:cs="宋体" w:hint="eastAsia"/>
                <w:kern w:val="0"/>
                <w:sz w:val="16"/>
                <w:szCs w:val="16"/>
                <w:lang w:bidi="ar"/>
              </w:rPr>
              <w:t>40500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增值税及附加</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475"/>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206" w:line="264" w:lineRule="auto"/>
              <w:ind w:left="113"/>
              <w:jc w:val="left"/>
              <w:textAlignment w:val="baseline"/>
              <w:rPr>
                <w:rFonts w:ascii="宋体" w:hAnsi="宋体" w:cs="宋体"/>
                <w:kern w:val="0"/>
                <w:sz w:val="16"/>
                <w:szCs w:val="16"/>
              </w:rPr>
            </w:pPr>
            <w:r>
              <w:rPr>
                <w:rFonts w:ascii="宋体" w:hAnsi="宋体" w:cs="宋体" w:hint="eastAsia"/>
                <w:b/>
                <w:bCs/>
                <w:kern w:val="0"/>
                <w:sz w:val="16"/>
                <w:szCs w:val="16"/>
                <w:lang w:bidi="ar"/>
              </w:rPr>
              <w:t>50000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4" w:line="264" w:lineRule="auto"/>
              <w:ind w:left="113" w:right="96" w:hanging="6"/>
              <w:jc w:val="left"/>
              <w:textAlignment w:val="baseline"/>
              <w:rPr>
                <w:rFonts w:ascii="宋体" w:hAnsi="宋体" w:cs="宋体"/>
                <w:kern w:val="0"/>
                <w:sz w:val="18"/>
                <w:szCs w:val="18"/>
              </w:rPr>
            </w:pPr>
            <w:r>
              <w:rPr>
                <w:rFonts w:ascii="宋体" w:hAnsi="宋体" w:cs="宋体" w:hint="eastAsia"/>
                <w:b/>
                <w:bCs/>
                <w:kern w:val="0"/>
                <w:sz w:val="18"/>
                <w:szCs w:val="18"/>
                <w:lang w:bidi="ar"/>
              </w:rPr>
              <w:t>共用部位、共用设备设施日常运</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行、保养、维修服务</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bl>
    <w:p w:rsidR="00CD1F85" w:rsidRDefault="0002456F">
      <w:pPr>
        <w:pStyle w:val="afffff0"/>
        <w:pageBreakBefore/>
        <w:spacing w:beforeLines="50" w:before="120" w:afterLines="50" w:after="120"/>
        <w:ind w:firstLineChars="0" w:firstLine="0"/>
        <w:jc w:val="center"/>
        <w:rPr>
          <w:rFonts w:ascii="黑体" w:eastAsia="黑体" w:hAnsi="黑体"/>
        </w:rPr>
      </w:pPr>
      <w:r>
        <w:rPr>
          <w:rFonts w:ascii="黑体" w:eastAsia="黑体" w:hAnsi="黑体" w:hint="eastAsia"/>
        </w:rPr>
        <w:lastRenderedPageBreak/>
        <w:t>表 4-4 物业服务价格核算明细表</w:t>
      </w:r>
      <w:r>
        <w:rPr>
          <w:rFonts w:hAnsi="宋体" w:hint="eastAsia"/>
        </w:rPr>
        <w:t>（续）</w:t>
      </w:r>
    </w:p>
    <w:tbl>
      <w:tblPr>
        <w:tblW w:w="5006"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757"/>
        <w:gridCol w:w="2572"/>
        <w:gridCol w:w="678"/>
        <w:gridCol w:w="680"/>
        <w:gridCol w:w="677"/>
        <w:gridCol w:w="679"/>
        <w:gridCol w:w="677"/>
        <w:gridCol w:w="679"/>
        <w:gridCol w:w="677"/>
        <w:gridCol w:w="684"/>
        <w:gridCol w:w="615"/>
      </w:tblGrid>
      <w:tr w:rsidR="00CD1F85">
        <w:trPr>
          <w:trHeight w:val="277"/>
          <w:tblHeader/>
          <w:jc w:val="center"/>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85" w:line="264" w:lineRule="auto"/>
              <w:ind w:left="199"/>
              <w:jc w:val="left"/>
              <w:textAlignment w:val="baseline"/>
              <w:rPr>
                <w:rFonts w:ascii="宋体" w:hAnsi="宋体" w:cs="宋体"/>
                <w:kern w:val="0"/>
                <w:sz w:val="18"/>
                <w:szCs w:val="18"/>
              </w:rPr>
            </w:pPr>
            <w:r>
              <w:rPr>
                <w:rFonts w:ascii="宋体" w:hAnsi="宋体" w:cs="宋体" w:hint="eastAsia"/>
                <w:b/>
                <w:bCs/>
                <w:kern w:val="0"/>
                <w:sz w:val="18"/>
                <w:szCs w:val="18"/>
                <w:lang w:bidi="ar"/>
              </w:rPr>
              <w:t>编号</w:t>
            </w:r>
          </w:p>
        </w:tc>
        <w:tc>
          <w:tcPr>
            <w:tcW w:w="1370"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85" w:line="264" w:lineRule="auto"/>
              <w:ind w:left="965"/>
              <w:jc w:val="left"/>
              <w:textAlignment w:val="baseline"/>
              <w:rPr>
                <w:rFonts w:ascii="宋体" w:hAnsi="宋体" w:cs="宋体"/>
                <w:kern w:val="0"/>
                <w:sz w:val="18"/>
                <w:szCs w:val="18"/>
              </w:rPr>
            </w:pPr>
            <w:r>
              <w:rPr>
                <w:rFonts w:ascii="宋体" w:hAnsi="宋体" w:cs="宋体" w:hint="eastAsia"/>
                <w:b/>
                <w:bCs/>
                <w:kern w:val="0"/>
                <w:sz w:val="18"/>
                <w:szCs w:val="18"/>
                <w:lang w:bidi="ar"/>
              </w:rPr>
              <w:t>科目名称</w:t>
            </w:r>
          </w:p>
        </w:tc>
        <w:tc>
          <w:tcPr>
            <w:tcW w:w="723"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0" w:line="264" w:lineRule="auto"/>
              <w:ind w:left="336"/>
              <w:jc w:val="left"/>
              <w:textAlignment w:val="baseline"/>
              <w:rPr>
                <w:rFonts w:ascii="宋体" w:hAnsi="宋体" w:cs="宋体"/>
                <w:kern w:val="0"/>
                <w:sz w:val="18"/>
                <w:szCs w:val="18"/>
              </w:rPr>
            </w:pPr>
            <w:r>
              <w:rPr>
                <w:rFonts w:ascii="宋体" w:hAnsi="宋体" w:cs="宋体" w:hint="eastAsia"/>
                <w:b/>
                <w:bCs/>
                <w:kern w:val="0"/>
                <w:sz w:val="18"/>
                <w:szCs w:val="18"/>
                <w:lang w:bidi="ar"/>
              </w:rPr>
              <w:t>高层住宅</w:t>
            </w:r>
          </w:p>
        </w:tc>
        <w:tc>
          <w:tcPr>
            <w:tcW w:w="723" w:type="pct"/>
            <w:gridSpan w:val="2"/>
            <w:tcBorders>
              <w:top w:val="single" w:sz="6" w:space="0" w:color="000000"/>
              <w:left w:val="single" w:sz="4" w:space="0" w:color="auto"/>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342"/>
              <w:jc w:val="left"/>
              <w:textAlignment w:val="baseline"/>
              <w:rPr>
                <w:rFonts w:ascii="宋体" w:hAnsi="宋体" w:cs="宋体"/>
                <w:kern w:val="0"/>
                <w:sz w:val="18"/>
                <w:szCs w:val="18"/>
              </w:rPr>
            </w:pPr>
            <w:r>
              <w:rPr>
                <w:rFonts w:ascii="宋体" w:hAnsi="宋体" w:cs="宋体" w:hint="eastAsia"/>
                <w:b/>
                <w:bCs/>
                <w:kern w:val="0"/>
                <w:sz w:val="18"/>
                <w:szCs w:val="18"/>
                <w:lang w:bidi="ar"/>
              </w:rPr>
              <w:t>多层住宅</w:t>
            </w:r>
          </w:p>
        </w:tc>
        <w:tc>
          <w:tcPr>
            <w:tcW w:w="723" w:type="pct"/>
            <w:gridSpan w:val="2"/>
            <w:tcBorders>
              <w:top w:val="single" w:sz="6" w:space="0" w:color="000000"/>
              <w:left w:val="single" w:sz="2" w:space="0" w:color="000000"/>
              <w:bottom w:val="single" w:sz="6" w:space="0" w:color="000000"/>
              <w:right w:val="single" w:sz="4" w:space="0" w:color="auto"/>
            </w:tcBorders>
            <w:shd w:val="clear" w:color="auto" w:fill="auto"/>
          </w:tcPr>
          <w:p w:rsidR="00CD1F85" w:rsidRDefault="0002456F">
            <w:pPr>
              <w:widowControl/>
              <w:kinsoku w:val="0"/>
              <w:autoSpaceDE w:val="0"/>
              <w:autoSpaceDN w:val="0"/>
              <w:snapToGrid w:val="0"/>
              <w:spacing w:before="70" w:line="264" w:lineRule="auto"/>
              <w:ind w:left="291"/>
              <w:jc w:val="left"/>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0" w:line="264" w:lineRule="auto"/>
              <w:ind w:left="525"/>
              <w:jc w:val="left"/>
              <w:textAlignment w:val="baseline"/>
              <w:rPr>
                <w:rFonts w:ascii="宋体" w:hAnsi="宋体" w:cs="宋体"/>
                <w:kern w:val="0"/>
                <w:sz w:val="18"/>
                <w:szCs w:val="18"/>
              </w:rPr>
            </w:pPr>
            <w:r>
              <w:rPr>
                <w:rFonts w:ascii="宋体" w:hAnsi="宋体" w:cs="宋体" w:hint="eastAsia"/>
                <w:b/>
                <w:bCs/>
                <w:kern w:val="0"/>
                <w:sz w:val="18"/>
                <w:szCs w:val="18"/>
                <w:lang w:bidi="ar"/>
              </w:rPr>
              <w:t>小计</w:t>
            </w:r>
          </w:p>
        </w:tc>
        <w:tc>
          <w:tcPr>
            <w:tcW w:w="328"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85" w:line="264" w:lineRule="auto"/>
              <w:ind w:left="143"/>
              <w:jc w:val="left"/>
              <w:textAlignment w:val="baseline"/>
              <w:rPr>
                <w:rFonts w:ascii="宋体" w:hAnsi="宋体" w:cs="宋体"/>
                <w:kern w:val="0"/>
                <w:sz w:val="18"/>
                <w:szCs w:val="18"/>
              </w:rPr>
            </w:pPr>
            <w:r>
              <w:rPr>
                <w:rFonts w:ascii="宋体" w:hAnsi="宋体" w:cs="宋体" w:hint="eastAsia"/>
                <w:b/>
                <w:bCs/>
                <w:kern w:val="0"/>
                <w:sz w:val="18"/>
                <w:szCs w:val="18"/>
                <w:lang w:bidi="ar"/>
              </w:rPr>
              <w:t>说明</w:t>
            </w:r>
          </w:p>
        </w:tc>
      </w:tr>
      <w:tr w:rsidR="00CD1F85">
        <w:trPr>
          <w:trHeight w:val="263"/>
          <w:tblHeader/>
          <w:jc w:val="center"/>
        </w:trPr>
        <w:tc>
          <w:tcPr>
            <w:tcW w:w="403"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c>
          <w:tcPr>
            <w:tcW w:w="1370"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c>
          <w:tcPr>
            <w:tcW w:w="361"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24"/>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1" w:type="pct"/>
            <w:tcBorders>
              <w:top w:val="single" w:sz="6" w:space="0" w:color="000000"/>
              <w:left w:val="single" w:sz="4" w:space="0" w:color="auto"/>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5"/>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1"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1"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1"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1" w:type="pct"/>
            <w:tcBorders>
              <w:top w:val="single" w:sz="6" w:space="0" w:color="000000"/>
              <w:left w:val="single" w:sz="2" w:space="0" w:color="000000"/>
              <w:bottom w:val="single" w:sz="2" w:space="0" w:color="000000"/>
              <w:right w:val="single" w:sz="4" w:space="0" w:color="auto"/>
            </w:tcBorders>
            <w:shd w:val="clear" w:color="auto" w:fill="auto"/>
          </w:tcPr>
          <w:p w:rsidR="00CD1F85" w:rsidRDefault="0002456F">
            <w:pPr>
              <w:widowControl/>
              <w:kinsoku w:val="0"/>
              <w:autoSpaceDE w:val="0"/>
              <w:autoSpaceDN w:val="0"/>
              <w:snapToGrid w:val="0"/>
              <w:spacing w:before="61"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1"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30"/>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28"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r>
      <w:tr w:rsidR="00CD1F85">
        <w:trPr>
          <w:trHeight w:val="170"/>
          <w:jc w:val="center"/>
        </w:trPr>
        <w:tc>
          <w:tcPr>
            <w:tcW w:w="403" w:type="pct"/>
            <w:tcBorders>
              <w:top w:val="single" w:sz="4" w:space="0" w:color="auto"/>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0"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50100</w:t>
            </w:r>
          </w:p>
        </w:tc>
        <w:tc>
          <w:tcPr>
            <w:tcW w:w="1370" w:type="pct"/>
            <w:tcBorders>
              <w:top w:val="single" w:sz="4" w:space="0" w:color="auto"/>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1"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人员成本支出</w:t>
            </w:r>
          </w:p>
        </w:tc>
        <w:tc>
          <w:tcPr>
            <w:tcW w:w="361"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64" w:lineRule="auto"/>
              <w:rPr>
                <w:sz w:val="20"/>
                <w:szCs w:val="20"/>
              </w:rPr>
            </w:pPr>
          </w:p>
        </w:tc>
        <w:tc>
          <w:tcPr>
            <w:tcW w:w="361"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rPr>
                <w:sz w:val="20"/>
                <w:szCs w:val="20"/>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rPr>
                <w:sz w:val="20"/>
                <w:szCs w:val="20"/>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0"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50110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1" w:line="264" w:lineRule="auto"/>
              <w:ind w:left="286"/>
              <w:jc w:val="left"/>
              <w:textAlignment w:val="baseline"/>
              <w:rPr>
                <w:rFonts w:ascii="宋体" w:hAnsi="宋体" w:cs="宋体"/>
                <w:kern w:val="0"/>
                <w:sz w:val="18"/>
                <w:szCs w:val="18"/>
              </w:rPr>
            </w:pPr>
            <w:r>
              <w:rPr>
                <w:rFonts w:ascii="宋体" w:hAnsi="宋体" w:cs="宋体" w:hint="eastAsia"/>
                <w:kern w:val="0"/>
                <w:sz w:val="18"/>
                <w:szCs w:val="18"/>
                <w:lang w:bidi="ar"/>
              </w:rPr>
              <w:t>—薪金</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64" w:lineRule="auto"/>
              <w:rPr>
                <w:sz w:val="20"/>
                <w:szCs w:val="20"/>
              </w:rPr>
            </w:pPr>
          </w:p>
        </w:tc>
        <w:tc>
          <w:tcPr>
            <w:tcW w:w="361"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rPr>
                <w:sz w:val="20"/>
                <w:szCs w:val="20"/>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rPr>
                <w:sz w:val="20"/>
                <w:szCs w:val="20"/>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1"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50120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1" w:line="264" w:lineRule="auto"/>
              <w:ind w:left="286"/>
              <w:jc w:val="left"/>
              <w:textAlignment w:val="baseline"/>
              <w:rPr>
                <w:rFonts w:ascii="宋体" w:hAnsi="宋体" w:cs="宋体"/>
                <w:kern w:val="0"/>
                <w:sz w:val="18"/>
                <w:szCs w:val="18"/>
              </w:rPr>
            </w:pPr>
            <w:r>
              <w:rPr>
                <w:rFonts w:ascii="宋体" w:hAnsi="宋体" w:cs="宋体" w:hint="eastAsia"/>
                <w:kern w:val="0"/>
                <w:sz w:val="18"/>
                <w:szCs w:val="18"/>
                <w:lang w:bidi="ar"/>
              </w:rPr>
              <w:t>—福利费</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4" w:space="0" w:color="auto"/>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1"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50130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286"/>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—其他</w:t>
            </w:r>
            <w:proofErr w:type="gramEnd"/>
            <w:r>
              <w:rPr>
                <w:rFonts w:ascii="宋体" w:hAnsi="宋体" w:cs="宋体" w:hint="eastAsia"/>
                <w:kern w:val="0"/>
                <w:sz w:val="18"/>
                <w:szCs w:val="18"/>
                <w:lang w:bidi="ar"/>
              </w:rPr>
              <w:t>支出</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1"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50131</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466"/>
              <w:jc w:val="left"/>
              <w:textAlignment w:val="baseline"/>
              <w:rPr>
                <w:rFonts w:ascii="宋体" w:hAnsi="宋体" w:cs="宋体"/>
                <w:kern w:val="0"/>
                <w:sz w:val="18"/>
                <w:szCs w:val="18"/>
              </w:rPr>
            </w:pPr>
            <w:r>
              <w:rPr>
                <w:rFonts w:ascii="宋体" w:hAnsi="宋体" w:cs="宋体" w:hint="eastAsia"/>
                <w:kern w:val="0"/>
                <w:sz w:val="18"/>
                <w:szCs w:val="18"/>
                <w:lang w:bidi="ar"/>
              </w:rPr>
              <w:t>—劳防用品</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1"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50132</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466"/>
              <w:jc w:val="left"/>
              <w:textAlignment w:val="baseline"/>
              <w:rPr>
                <w:rFonts w:ascii="宋体" w:hAnsi="宋体" w:cs="宋体"/>
                <w:kern w:val="0"/>
                <w:sz w:val="18"/>
                <w:szCs w:val="18"/>
              </w:rPr>
            </w:pPr>
            <w:r>
              <w:rPr>
                <w:rFonts w:ascii="宋体" w:hAnsi="宋体" w:cs="宋体" w:hint="eastAsia"/>
                <w:kern w:val="0"/>
                <w:sz w:val="18"/>
                <w:szCs w:val="18"/>
                <w:lang w:bidi="ar"/>
              </w:rPr>
              <w:t>—制服</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2"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50200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2" w:line="264" w:lineRule="auto"/>
              <w:ind w:left="114"/>
              <w:jc w:val="left"/>
              <w:textAlignment w:val="baseline"/>
              <w:rPr>
                <w:rFonts w:ascii="宋体" w:hAnsi="宋体" w:cs="宋体"/>
                <w:kern w:val="0"/>
                <w:sz w:val="18"/>
                <w:szCs w:val="18"/>
              </w:rPr>
            </w:pPr>
            <w:r>
              <w:rPr>
                <w:rFonts w:ascii="宋体" w:hAnsi="宋体" w:cs="宋体" w:hint="eastAsia"/>
                <w:kern w:val="0"/>
                <w:sz w:val="18"/>
                <w:szCs w:val="18"/>
                <w:lang w:bidi="ar"/>
              </w:rPr>
              <w:t>公共部位</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2"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50210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1"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—内外墙小面积修补</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6"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50220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5"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—更换公共走道门窗五金件</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6"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50230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5"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—落水管、污水管等管道渠道</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4"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50240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3"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—街坊道路侧石、路面小面积</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4"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50250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3" w:line="264" w:lineRule="auto"/>
              <w:ind w:left="289"/>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—小区标识</w:t>
            </w:r>
            <w:proofErr w:type="gramEnd"/>
            <w:r>
              <w:rPr>
                <w:rFonts w:ascii="宋体" w:hAnsi="宋体" w:cs="宋体" w:hint="eastAsia"/>
                <w:kern w:val="0"/>
                <w:sz w:val="18"/>
                <w:szCs w:val="18"/>
                <w:lang w:bidi="ar"/>
              </w:rPr>
              <w:t>及设施设备标识</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50260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4"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—建筑设施补刷油漆</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50270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4"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—景观小品、健身设施等维护</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50300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4" w:line="264" w:lineRule="auto"/>
              <w:ind w:left="108"/>
              <w:jc w:val="left"/>
              <w:textAlignment w:val="baseline"/>
              <w:rPr>
                <w:rFonts w:ascii="宋体" w:hAnsi="宋体" w:cs="宋体"/>
                <w:kern w:val="0"/>
                <w:sz w:val="18"/>
                <w:szCs w:val="18"/>
              </w:rPr>
            </w:pPr>
            <w:r>
              <w:rPr>
                <w:rFonts w:ascii="宋体" w:hAnsi="宋体" w:cs="宋体" w:hint="eastAsia"/>
                <w:kern w:val="0"/>
                <w:sz w:val="18"/>
                <w:szCs w:val="18"/>
                <w:lang w:bidi="ar"/>
              </w:rPr>
              <w:t>供水系统</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50310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4"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—水泵运行能耗</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5"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50320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4"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—水箱/池清洗及水质化验费</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6"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50330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5" w:line="264" w:lineRule="auto"/>
              <w:ind w:left="294"/>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—生活泵</w:t>
            </w:r>
            <w:proofErr w:type="gramEnd"/>
            <w:r>
              <w:rPr>
                <w:rFonts w:ascii="宋体" w:hAnsi="宋体" w:cs="宋体" w:hint="eastAsia"/>
                <w:kern w:val="0"/>
                <w:sz w:val="18"/>
                <w:szCs w:val="18"/>
                <w:lang w:bidi="ar"/>
              </w:rPr>
              <w:t>养护费（含材料）</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6"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50400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5" w:line="264" w:lineRule="auto"/>
              <w:ind w:left="108"/>
              <w:jc w:val="left"/>
              <w:textAlignment w:val="baseline"/>
              <w:rPr>
                <w:rFonts w:ascii="宋体" w:hAnsi="宋体" w:cs="宋体"/>
                <w:kern w:val="0"/>
                <w:sz w:val="18"/>
                <w:szCs w:val="18"/>
              </w:rPr>
            </w:pPr>
            <w:r>
              <w:rPr>
                <w:rFonts w:ascii="宋体" w:hAnsi="宋体" w:cs="宋体" w:hint="eastAsia"/>
                <w:kern w:val="0"/>
                <w:sz w:val="18"/>
                <w:szCs w:val="18"/>
                <w:lang w:bidi="ar"/>
              </w:rPr>
              <w:t>排水系统</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6"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50500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5" w:line="264" w:lineRule="auto"/>
              <w:ind w:left="114"/>
              <w:jc w:val="left"/>
              <w:textAlignment w:val="baseline"/>
              <w:rPr>
                <w:rFonts w:ascii="宋体" w:hAnsi="宋体" w:cs="宋体"/>
                <w:kern w:val="0"/>
                <w:sz w:val="18"/>
                <w:szCs w:val="18"/>
              </w:rPr>
            </w:pPr>
            <w:r>
              <w:rPr>
                <w:rFonts w:ascii="宋体" w:hAnsi="宋体" w:cs="宋体" w:hint="eastAsia"/>
                <w:kern w:val="0"/>
                <w:sz w:val="18"/>
                <w:szCs w:val="18"/>
                <w:lang w:bidi="ar"/>
              </w:rPr>
              <w:t>公共照明</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9"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50510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8"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—公共照明运行能耗</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10"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50520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9"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—公共照明系统耗材及养护</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50600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6" w:line="264" w:lineRule="auto"/>
              <w:ind w:left="112"/>
              <w:jc w:val="left"/>
              <w:textAlignment w:val="baseline"/>
              <w:rPr>
                <w:rFonts w:ascii="宋体" w:hAnsi="宋体" w:cs="宋体"/>
                <w:kern w:val="0"/>
                <w:sz w:val="18"/>
                <w:szCs w:val="18"/>
              </w:rPr>
            </w:pPr>
            <w:r>
              <w:rPr>
                <w:rFonts w:ascii="宋体" w:hAnsi="宋体" w:cs="宋体" w:hint="eastAsia"/>
                <w:kern w:val="0"/>
                <w:sz w:val="18"/>
                <w:szCs w:val="18"/>
                <w:lang w:bidi="ar"/>
              </w:rPr>
              <w:t>消防系统</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50610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—消防设施器材保养</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50620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—灭火器维护和更新</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50700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避雷设施</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170"/>
          <w:jc w:val="center"/>
        </w:trPr>
        <w:tc>
          <w:tcPr>
            <w:tcW w:w="403" w:type="pct"/>
            <w:tcBorders>
              <w:top w:val="single" w:sz="2" w:space="0" w:color="000000"/>
              <w:left w:val="single" w:sz="6"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3"/>
              <w:jc w:val="left"/>
              <w:textAlignment w:val="baseline"/>
              <w:rPr>
                <w:rFonts w:ascii="宋体" w:hAnsi="宋体" w:cs="宋体"/>
                <w:kern w:val="0"/>
                <w:sz w:val="16"/>
                <w:szCs w:val="16"/>
              </w:rPr>
            </w:pPr>
            <w:r>
              <w:rPr>
                <w:rFonts w:ascii="宋体" w:hAnsi="宋体" w:cs="宋体" w:hint="eastAsia"/>
                <w:kern w:val="0"/>
                <w:sz w:val="16"/>
                <w:szCs w:val="16"/>
                <w:lang w:bidi="ar"/>
              </w:rPr>
              <w:t>50710</w:t>
            </w:r>
          </w:p>
        </w:tc>
        <w:tc>
          <w:tcPr>
            <w:tcW w:w="1370"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78" w:line="264" w:lineRule="auto"/>
              <w:ind w:left="289"/>
              <w:jc w:val="left"/>
              <w:textAlignment w:val="baseline"/>
              <w:rPr>
                <w:rFonts w:ascii="宋体" w:hAnsi="宋体" w:cs="宋体"/>
                <w:kern w:val="0"/>
                <w:sz w:val="18"/>
                <w:szCs w:val="18"/>
              </w:rPr>
            </w:pPr>
            <w:r>
              <w:rPr>
                <w:rFonts w:ascii="宋体" w:hAnsi="宋体" w:cs="宋体" w:hint="eastAsia"/>
                <w:kern w:val="0"/>
                <w:sz w:val="18"/>
                <w:szCs w:val="18"/>
                <w:lang w:bidi="ar"/>
              </w:rPr>
              <w:t>—避雷系统保养</w:t>
            </w:r>
          </w:p>
        </w:tc>
        <w:tc>
          <w:tcPr>
            <w:tcW w:w="361"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rPr>
                <w:sz w:val="20"/>
                <w:szCs w:val="20"/>
              </w:rPr>
            </w:pPr>
          </w:p>
        </w:tc>
        <w:tc>
          <w:tcPr>
            <w:tcW w:w="361"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rPr>
                <w:sz w:val="20"/>
                <w:szCs w:val="20"/>
              </w:rPr>
            </w:pPr>
          </w:p>
        </w:tc>
        <w:tc>
          <w:tcPr>
            <w:tcW w:w="36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rPr>
                <w:sz w:val="20"/>
                <w:szCs w:val="20"/>
              </w:rPr>
            </w:pPr>
          </w:p>
        </w:tc>
        <w:tc>
          <w:tcPr>
            <w:tcW w:w="328" w:type="pct"/>
            <w:tcBorders>
              <w:top w:val="single" w:sz="2" w:space="0" w:color="000000"/>
              <w:left w:val="single" w:sz="2" w:space="0" w:color="000000"/>
              <w:bottom w:val="single" w:sz="6" w:space="0" w:color="000000"/>
              <w:right w:val="single" w:sz="6" w:space="0" w:color="000000"/>
            </w:tcBorders>
            <w:shd w:val="clear" w:color="auto" w:fill="auto"/>
          </w:tcPr>
          <w:p w:rsidR="00CD1F85" w:rsidRDefault="00CD1F85">
            <w:pPr>
              <w:spacing w:line="264" w:lineRule="auto"/>
              <w:rPr>
                <w:sz w:val="20"/>
                <w:szCs w:val="20"/>
              </w:rPr>
            </w:pPr>
          </w:p>
        </w:tc>
      </w:tr>
      <w:tr w:rsidR="00CD1F85">
        <w:trPr>
          <w:trHeight w:val="275"/>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5"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50720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5" w:line="264" w:lineRule="auto"/>
              <w:ind w:left="292"/>
              <w:jc w:val="left"/>
              <w:textAlignment w:val="baseline"/>
              <w:rPr>
                <w:rFonts w:ascii="宋体" w:hAnsi="宋体" w:cs="宋体"/>
                <w:kern w:val="0"/>
                <w:sz w:val="18"/>
                <w:szCs w:val="18"/>
              </w:rPr>
            </w:pPr>
            <w:r>
              <w:rPr>
                <w:rFonts w:ascii="宋体" w:hAnsi="宋体" w:cs="宋体" w:hint="eastAsia"/>
                <w:kern w:val="0"/>
                <w:sz w:val="18"/>
                <w:szCs w:val="18"/>
                <w:lang w:bidi="ar"/>
              </w:rPr>
              <w:t>—避雷系统年安全检测费</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7"/>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50800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弱电系统</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7"/>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50810</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285"/>
              <w:jc w:val="left"/>
              <w:textAlignment w:val="baseline"/>
              <w:rPr>
                <w:rFonts w:ascii="宋体" w:hAnsi="宋体" w:cs="宋体"/>
                <w:kern w:val="0"/>
                <w:sz w:val="18"/>
                <w:szCs w:val="18"/>
              </w:rPr>
            </w:pPr>
            <w:r>
              <w:rPr>
                <w:rFonts w:ascii="宋体" w:hAnsi="宋体" w:cs="宋体" w:hint="eastAsia"/>
                <w:kern w:val="0"/>
                <w:sz w:val="18"/>
                <w:szCs w:val="18"/>
                <w:lang w:bidi="ar"/>
              </w:rPr>
              <w:t>—弱电系统维护保养维修</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50811</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—楼宇对讲系统保养</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50812</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8"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—住户报警系统保养</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7"/>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8"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50813</w:t>
            </w:r>
          </w:p>
        </w:tc>
        <w:tc>
          <w:tcPr>
            <w:tcW w:w="1370"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9"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—周界报警系统保养</w:t>
            </w: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bl>
    <w:p w:rsidR="00CD1F85" w:rsidRDefault="0002456F">
      <w:pPr>
        <w:pStyle w:val="afffff0"/>
        <w:pageBreakBefore/>
        <w:spacing w:beforeLines="50" w:before="120" w:afterLines="50" w:after="120"/>
        <w:ind w:firstLineChars="0" w:firstLine="0"/>
        <w:jc w:val="center"/>
        <w:rPr>
          <w:rFonts w:ascii="黑体" w:eastAsia="黑体" w:hAnsi="黑体"/>
        </w:rPr>
      </w:pPr>
      <w:r>
        <w:rPr>
          <w:rFonts w:ascii="黑体" w:eastAsia="黑体" w:hAnsi="黑体" w:hint="eastAsia"/>
        </w:rPr>
        <w:lastRenderedPageBreak/>
        <w:t>表 4-4 物业服务价格核算明细表</w:t>
      </w:r>
      <w:r>
        <w:rPr>
          <w:rFonts w:hAnsi="宋体" w:hint="eastAsia"/>
        </w:rPr>
        <w:t>（续）</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756"/>
        <w:gridCol w:w="2569"/>
        <w:gridCol w:w="678"/>
        <w:gridCol w:w="678"/>
        <w:gridCol w:w="678"/>
        <w:gridCol w:w="678"/>
        <w:gridCol w:w="678"/>
        <w:gridCol w:w="678"/>
        <w:gridCol w:w="678"/>
        <w:gridCol w:w="682"/>
        <w:gridCol w:w="614"/>
      </w:tblGrid>
      <w:tr w:rsidR="00CD1F85">
        <w:trPr>
          <w:trHeight w:val="277"/>
          <w:tblHeader/>
          <w:jc w:val="center"/>
        </w:trPr>
        <w:tc>
          <w:tcPr>
            <w:tcW w:w="403" w:type="pct"/>
            <w:vMerge w:val="restart"/>
            <w:tcBorders>
              <w:top w:val="single" w:sz="6" w:space="0" w:color="000000"/>
              <w:left w:val="single" w:sz="6" w:space="0" w:color="000000"/>
              <w:bottom w:val="nil"/>
              <w:right w:val="single" w:sz="2" w:space="0" w:color="000000"/>
            </w:tcBorders>
            <w:shd w:val="clear" w:color="auto" w:fill="auto"/>
          </w:tcPr>
          <w:p w:rsidR="00CD1F85" w:rsidRDefault="0002456F">
            <w:pPr>
              <w:widowControl/>
              <w:kinsoku w:val="0"/>
              <w:autoSpaceDE w:val="0"/>
              <w:autoSpaceDN w:val="0"/>
              <w:snapToGrid w:val="0"/>
              <w:spacing w:before="185" w:line="264" w:lineRule="auto"/>
              <w:ind w:left="199"/>
              <w:jc w:val="left"/>
              <w:textAlignment w:val="baseline"/>
              <w:rPr>
                <w:rFonts w:ascii="宋体" w:hAnsi="宋体" w:cs="宋体"/>
                <w:kern w:val="0"/>
                <w:sz w:val="18"/>
                <w:szCs w:val="18"/>
              </w:rPr>
            </w:pPr>
            <w:r>
              <w:rPr>
                <w:rFonts w:ascii="宋体" w:hAnsi="宋体" w:cs="宋体" w:hint="eastAsia"/>
                <w:b/>
                <w:bCs/>
                <w:kern w:val="0"/>
                <w:sz w:val="18"/>
                <w:szCs w:val="18"/>
                <w:lang w:bidi="ar"/>
              </w:rPr>
              <w:t>编号</w:t>
            </w:r>
          </w:p>
        </w:tc>
        <w:tc>
          <w:tcPr>
            <w:tcW w:w="1371" w:type="pct"/>
            <w:vMerge w:val="restart"/>
            <w:tcBorders>
              <w:top w:val="single" w:sz="6" w:space="0" w:color="000000"/>
              <w:left w:val="single" w:sz="2" w:space="0" w:color="000000"/>
              <w:bottom w:val="nil"/>
              <w:right w:val="single" w:sz="2" w:space="0" w:color="000000"/>
            </w:tcBorders>
            <w:shd w:val="clear" w:color="auto" w:fill="auto"/>
          </w:tcPr>
          <w:p w:rsidR="00CD1F85" w:rsidRDefault="0002456F">
            <w:pPr>
              <w:widowControl/>
              <w:kinsoku w:val="0"/>
              <w:autoSpaceDE w:val="0"/>
              <w:autoSpaceDN w:val="0"/>
              <w:snapToGrid w:val="0"/>
              <w:spacing w:before="185" w:line="264" w:lineRule="auto"/>
              <w:ind w:left="965"/>
              <w:jc w:val="left"/>
              <w:textAlignment w:val="baseline"/>
              <w:rPr>
                <w:rFonts w:ascii="宋体" w:hAnsi="宋体" w:cs="宋体"/>
                <w:kern w:val="0"/>
                <w:sz w:val="18"/>
                <w:szCs w:val="18"/>
              </w:rPr>
            </w:pPr>
            <w:r>
              <w:rPr>
                <w:rFonts w:ascii="宋体" w:hAnsi="宋体" w:cs="宋体" w:hint="eastAsia"/>
                <w:b/>
                <w:bCs/>
                <w:kern w:val="0"/>
                <w:sz w:val="18"/>
                <w:szCs w:val="18"/>
                <w:lang w:bidi="ar"/>
              </w:rPr>
              <w:t>科目名称</w:t>
            </w:r>
          </w:p>
        </w:tc>
        <w:tc>
          <w:tcPr>
            <w:tcW w:w="724" w:type="pct"/>
            <w:gridSpan w:val="2"/>
            <w:tcBorders>
              <w:top w:val="single" w:sz="6" w:space="0" w:color="000000"/>
              <w:left w:val="single" w:sz="2"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336"/>
              <w:jc w:val="left"/>
              <w:textAlignment w:val="baseline"/>
              <w:rPr>
                <w:rFonts w:ascii="宋体" w:hAnsi="宋体" w:cs="宋体"/>
                <w:kern w:val="0"/>
                <w:sz w:val="18"/>
                <w:szCs w:val="18"/>
              </w:rPr>
            </w:pPr>
            <w:r>
              <w:rPr>
                <w:rFonts w:ascii="宋体" w:hAnsi="宋体" w:cs="宋体" w:hint="eastAsia"/>
                <w:b/>
                <w:bCs/>
                <w:kern w:val="0"/>
                <w:sz w:val="18"/>
                <w:szCs w:val="18"/>
                <w:lang w:bidi="ar"/>
              </w:rPr>
              <w:t>高层住宅</w:t>
            </w:r>
          </w:p>
        </w:tc>
        <w:tc>
          <w:tcPr>
            <w:tcW w:w="724" w:type="pct"/>
            <w:gridSpan w:val="2"/>
            <w:tcBorders>
              <w:top w:val="single" w:sz="6" w:space="0" w:color="000000"/>
              <w:left w:val="single" w:sz="2"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342"/>
              <w:jc w:val="left"/>
              <w:textAlignment w:val="baseline"/>
              <w:rPr>
                <w:rFonts w:ascii="宋体" w:hAnsi="宋体" w:cs="宋体"/>
                <w:kern w:val="0"/>
                <w:sz w:val="18"/>
                <w:szCs w:val="18"/>
              </w:rPr>
            </w:pPr>
            <w:r>
              <w:rPr>
                <w:rFonts w:ascii="宋体" w:hAnsi="宋体" w:cs="宋体" w:hint="eastAsia"/>
                <w:b/>
                <w:bCs/>
                <w:kern w:val="0"/>
                <w:sz w:val="18"/>
                <w:szCs w:val="18"/>
                <w:lang w:bidi="ar"/>
              </w:rPr>
              <w:t>多层住宅</w:t>
            </w:r>
          </w:p>
        </w:tc>
        <w:tc>
          <w:tcPr>
            <w:tcW w:w="724" w:type="pct"/>
            <w:gridSpan w:val="2"/>
            <w:tcBorders>
              <w:top w:val="single" w:sz="6" w:space="0" w:color="000000"/>
              <w:left w:val="single" w:sz="2" w:space="0" w:color="000000"/>
              <w:bottom w:val="single" w:sz="6" w:space="0" w:color="000000"/>
              <w:right w:val="single" w:sz="4" w:space="0" w:color="auto"/>
            </w:tcBorders>
            <w:shd w:val="clear" w:color="auto" w:fill="auto"/>
          </w:tcPr>
          <w:p w:rsidR="00CD1F85" w:rsidRDefault="0002456F">
            <w:pPr>
              <w:widowControl/>
              <w:kinsoku w:val="0"/>
              <w:autoSpaceDE w:val="0"/>
              <w:autoSpaceDN w:val="0"/>
              <w:snapToGrid w:val="0"/>
              <w:spacing w:before="70" w:line="264" w:lineRule="auto"/>
              <w:ind w:left="291"/>
              <w:jc w:val="left"/>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0" w:line="264" w:lineRule="auto"/>
              <w:ind w:left="525"/>
              <w:jc w:val="left"/>
              <w:textAlignment w:val="baseline"/>
              <w:rPr>
                <w:rFonts w:ascii="宋体" w:hAnsi="宋体" w:cs="宋体"/>
                <w:kern w:val="0"/>
                <w:sz w:val="18"/>
                <w:szCs w:val="18"/>
              </w:rPr>
            </w:pPr>
            <w:r>
              <w:rPr>
                <w:rFonts w:ascii="宋体" w:hAnsi="宋体" w:cs="宋体" w:hint="eastAsia"/>
                <w:b/>
                <w:bCs/>
                <w:kern w:val="0"/>
                <w:sz w:val="18"/>
                <w:szCs w:val="18"/>
                <w:lang w:bidi="ar"/>
              </w:rPr>
              <w:t>小计</w:t>
            </w:r>
          </w:p>
        </w:tc>
        <w:tc>
          <w:tcPr>
            <w:tcW w:w="328"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85" w:line="264" w:lineRule="auto"/>
              <w:ind w:left="143"/>
              <w:jc w:val="left"/>
              <w:textAlignment w:val="baseline"/>
              <w:rPr>
                <w:rFonts w:ascii="宋体" w:hAnsi="宋体" w:cs="宋体"/>
                <w:kern w:val="0"/>
                <w:sz w:val="18"/>
                <w:szCs w:val="18"/>
              </w:rPr>
            </w:pPr>
            <w:r>
              <w:rPr>
                <w:rFonts w:ascii="宋体" w:hAnsi="宋体" w:cs="宋体" w:hint="eastAsia"/>
                <w:b/>
                <w:bCs/>
                <w:kern w:val="0"/>
                <w:sz w:val="18"/>
                <w:szCs w:val="18"/>
                <w:lang w:bidi="ar"/>
              </w:rPr>
              <w:t>说明</w:t>
            </w:r>
          </w:p>
        </w:tc>
      </w:tr>
      <w:tr w:rsidR="00CD1F85">
        <w:trPr>
          <w:trHeight w:val="263"/>
          <w:tblHeader/>
          <w:jc w:val="center"/>
        </w:trPr>
        <w:tc>
          <w:tcPr>
            <w:tcW w:w="403" w:type="pct"/>
            <w:vMerge/>
            <w:tcBorders>
              <w:top w:val="single" w:sz="6" w:space="0" w:color="000000"/>
              <w:left w:val="single" w:sz="6" w:space="0" w:color="000000"/>
              <w:bottom w:val="nil"/>
              <w:right w:val="single" w:sz="2" w:space="0" w:color="000000"/>
            </w:tcBorders>
            <w:shd w:val="clear" w:color="auto" w:fill="auto"/>
          </w:tcPr>
          <w:p w:rsidR="00CD1F85" w:rsidRDefault="00CD1F85">
            <w:pPr>
              <w:rPr>
                <w:sz w:val="20"/>
                <w:szCs w:val="20"/>
              </w:rPr>
            </w:pPr>
          </w:p>
        </w:tc>
        <w:tc>
          <w:tcPr>
            <w:tcW w:w="1371" w:type="pct"/>
            <w:vMerge/>
            <w:tcBorders>
              <w:top w:val="single" w:sz="6" w:space="0" w:color="000000"/>
              <w:left w:val="single" w:sz="2" w:space="0" w:color="000000"/>
              <w:bottom w:val="nil"/>
              <w:right w:val="single" w:sz="2" w:space="0" w:color="000000"/>
            </w:tcBorders>
            <w:shd w:val="clear" w:color="auto" w:fill="auto"/>
          </w:tcPr>
          <w:p w:rsidR="00CD1F85" w:rsidRDefault="00CD1F85">
            <w:pPr>
              <w:rPr>
                <w:sz w:val="20"/>
                <w:szCs w:val="20"/>
              </w:rPr>
            </w:pP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4"/>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5"/>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6"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1"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6" w:space="0" w:color="000000"/>
              <w:left w:val="single" w:sz="2" w:space="0" w:color="000000"/>
              <w:bottom w:val="single" w:sz="2" w:space="0" w:color="000000"/>
              <w:right w:val="single" w:sz="4" w:space="0" w:color="auto"/>
            </w:tcBorders>
            <w:shd w:val="clear" w:color="auto" w:fill="auto"/>
          </w:tcPr>
          <w:p w:rsidR="00CD1F85" w:rsidRDefault="0002456F">
            <w:pPr>
              <w:widowControl/>
              <w:kinsoku w:val="0"/>
              <w:autoSpaceDE w:val="0"/>
              <w:autoSpaceDN w:val="0"/>
              <w:snapToGrid w:val="0"/>
              <w:spacing w:before="61"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30"/>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1" w:line="264"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28"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r>
      <w:tr w:rsidR="00CD1F85">
        <w:trPr>
          <w:trHeight w:val="277"/>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99"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50814</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0"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—安保监控系统保养</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2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0"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50815</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1" w:line="264" w:lineRule="auto"/>
              <w:ind w:left="465"/>
              <w:jc w:val="left"/>
              <w:textAlignment w:val="baseline"/>
              <w:rPr>
                <w:rFonts w:ascii="宋体" w:hAnsi="宋体" w:cs="宋体"/>
                <w:kern w:val="0"/>
                <w:sz w:val="18"/>
                <w:szCs w:val="18"/>
              </w:rPr>
            </w:pPr>
            <w:r>
              <w:rPr>
                <w:rFonts w:ascii="宋体" w:hAnsi="宋体" w:cs="宋体" w:hint="eastAsia"/>
                <w:kern w:val="0"/>
                <w:sz w:val="18"/>
                <w:szCs w:val="18"/>
                <w:lang w:bidi="ar"/>
              </w:rPr>
              <w:t>—电子巡更系统保养</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2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r>
      <w:tr w:rsidR="00CD1F85">
        <w:trPr>
          <w:trHeight w:val="277"/>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1"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50820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1" w:line="264" w:lineRule="auto"/>
              <w:ind w:left="285"/>
              <w:jc w:val="left"/>
              <w:textAlignment w:val="baseline"/>
              <w:rPr>
                <w:rFonts w:ascii="宋体" w:hAnsi="宋体" w:cs="宋体"/>
                <w:kern w:val="0"/>
                <w:sz w:val="18"/>
                <w:szCs w:val="18"/>
              </w:rPr>
            </w:pPr>
            <w:r>
              <w:rPr>
                <w:rFonts w:ascii="宋体" w:hAnsi="宋体" w:cs="宋体" w:hint="eastAsia"/>
                <w:kern w:val="0"/>
                <w:sz w:val="18"/>
                <w:szCs w:val="18"/>
                <w:lang w:bidi="ar"/>
              </w:rPr>
              <w:t>—系统运行能耗</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28"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3"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50900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3"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升降系统</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4" w:space="0" w:color="auto"/>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3"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50910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3"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—电梯运行能耗</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7"/>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4"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50920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3"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—电梯日常保养费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5"/>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5"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50930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4"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—电梯年检费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50940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—限速器校验费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7"/>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50950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—电梯日常维修费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6"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51000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6"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其他费用</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51010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6" w:line="264" w:lineRule="auto"/>
              <w:ind w:left="287"/>
              <w:jc w:val="left"/>
              <w:textAlignment w:val="baseline"/>
              <w:rPr>
                <w:rFonts w:ascii="宋体" w:hAnsi="宋体" w:cs="宋体"/>
                <w:kern w:val="0"/>
                <w:sz w:val="18"/>
                <w:szCs w:val="18"/>
              </w:rPr>
            </w:pPr>
            <w:r>
              <w:rPr>
                <w:rFonts w:ascii="宋体" w:hAnsi="宋体" w:cs="宋体" w:hint="eastAsia"/>
                <w:kern w:val="0"/>
                <w:sz w:val="18"/>
                <w:szCs w:val="18"/>
                <w:lang w:bidi="ar"/>
              </w:rPr>
              <w:t>—水景（动力）</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51100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6"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开办费摊销（工程类）</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51200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保险费</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51210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287"/>
              <w:jc w:val="left"/>
              <w:textAlignment w:val="baseline"/>
              <w:rPr>
                <w:rFonts w:ascii="宋体" w:hAnsi="宋体" w:cs="宋体"/>
                <w:kern w:val="0"/>
                <w:sz w:val="18"/>
                <w:szCs w:val="18"/>
              </w:rPr>
            </w:pPr>
            <w:proofErr w:type="gramStart"/>
            <w:r>
              <w:rPr>
                <w:rFonts w:ascii="宋体" w:hAnsi="宋体" w:cs="宋体" w:hint="eastAsia"/>
                <w:kern w:val="0"/>
                <w:sz w:val="18"/>
                <w:szCs w:val="18"/>
                <w:lang w:bidi="ar"/>
              </w:rPr>
              <w:t>—重大</w:t>
            </w:r>
            <w:proofErr w:type="gramEnd"/>
            <w:r>
              <w:rPr>
                <w:rFonts w:ascii="宋体" w:hAnsi="宋体" w:cs="宋体" w:hint="eastAsia"/>
                <w:kern w:val="0"/>
                <w:sz w:val="18"/>
                <w:szCs w:val="18"/>
                <w:lang w:bidi="ar"/>
              </w:rPr>
              <w:t>设备损坏险</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7"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51300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110"/>
              <w:jc w:val="left"/>
              <w:textAlignment w:val="baseline"/>
              <w:rPr>
                <w:rFonts w:ascii="宋体" w:hAnsi="宋体" w:cs="宋体"/>
                <w:kern w:val="0"/>
                <w:sz w:val="18"/>
                <w:szCs w:val="18"/>
              </w:rPr>
            </w:pPr>
            <w:r>
              <w:rPr>
                <w:rFonts w:ascii="宋体" w:hAnsi="宋体" w:cs="宋体" w:hint="eastAsia"/>
                <w:kern w:val="0"/>
                <w:sz w:val="18"/>
                <w:szCs w:val="18"/>
                <w:lang w:bidi="ar"/>
              </w:rPr>
              <w:t>管理利润</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78"/>
          <w:jc w:val="center"/>
        </w:trPr>
        <w:tc>
          <w:tcPr>
            <w:tcW w:w="403"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08"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51400</w:t>
            </w:r>
          </w:p>
        </w:tc>
        <w:tc>
          <w:tcPr>
            <w:tcW w:w="1371"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7"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增值税及附加</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292"/>
          <w:jc w:val="center"/>
        </w:trPr>
        <w:tc>
          <w:tcPr>
            <w:tcW w:w="1774" w:type="pct"/>
            <w:gridSpan w:val="2"/>
            <w:tcBorders>
              <w:top w:val="single" w:sz="2" w:space="0" w:color="000000"/>
              <w:left w:val="single" w:sz="6"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79" w:line="264" w:lineRule="auto"/>
              <w:ind w:left="1441"/>
              <w:jc w:val="left"/>
              <w:textAlignment w:val="baseline"/>
              <w:rPr>
                <w:rFonts w:ascii="宋体" w:hAnsi="宋体" w:cs="宋体"/>
                <w:kern w:val="0"/>
                <w:sz w:val="18"/>
                <w:szCs w:val="18"/>
              </w:rPr>
            </w:pPr>
            <w:r>
              <w:rPr>
                <w:rFonts w:ascii="宋体" w:hAnsi="宋体" w:cs="宋体" w:hint="eastAsia"/>
                <w:kern w:val="0"/>
                <w:sz w:val="18"/>
                <w:szCs w:val="18"/>
                <w:lang w:bidi="ar"/>
              </w:rPr>
              <w:t>总 计</w:t>
            </w: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28" w:type="pct"/>
            <w:tcBorders>
              <w:top w:val="single" w:sz="2" w:space="0" w:color="000000"/>
              <w:left w:val="single" w:sz="2" w:space="0" w:color="000000"/>
              <w:bottom w:val="single" w:sz="6" w:space="0" w:color="000000"/>
              <w:right w:val="single" w:sz="6" w:space="0" w:color="000000"/>
            </w:tcBorders>
            <w:shd w:val="clear" w:color="auto" w:fill="auto"/>
          </w:tcPr>
          <w:p w:rsidR="00CD1F85" w:rsidRDefault="00CD1F85">
            <w:pPr>
              <w:spacing w:line="264" w:lineRule="auto"/>
            </w:pPr>
          </w:p>
        </w:tc>
      </w:tr>
    </w:tbl>
    <w:p w:rsidR="00CD1F85" w:rsidRDefault="0002456F">
      <w:pPr>
        <w:widowControl/>
        <w:jc w:val="center"/>
        <w:rPr>
          <w:rFonts w:ascii="黑体" w:eastAsia="黑体" w:hAnsi="Times New Roman" w:cs="黑体"/>
          <w:kern w:val="21"/>
        </w:rPr>
      </w:pPr>
      <w:r>
        <w:rPr>
          <w:rFonts w:ascii="黑体" w:eastAsia="黑体" w:hAnsi="宋体" w:cs="黑体" w:hint="eastAsia"/>
          <w:kern w:val="21"/>
          <w:lang w:bidi="ar"/>
        </w:rPr>
        <w:t>表</w:t>
      </w:r>
      <w:r>
        <w:rPr>
          <w:rFonts w:ascii="黑体" w:eastAsia="黑体" w:hAnsi="Times New Roman" w:cs="黑体" w:hint="eastAsia"/>
          <w:kern w:val="21"/>
          <w:lang w:bidi="ar"/>
        </w:rPr>
        <w:t xml:space="preserve"> 4-5 物业服务</w:t>
      </w:r>
      <w:r>
        <w:rPr>
          <w:rFonts w:ascii="黑体" w:eastAsia="黑体" w:hAnsi="宋体" w:cs="黑体" w:hint="eastAsia"/>
          <w:kern w:val="21"/>
          <w:lang w:bidi="ar"/>
        </w:rPr>
        <w:t>成本核算汇总表</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664"/>
        <w:gridCol w:w="2654"/>
        <w:gridCol w:w="678"/>
        <w:gridCol w:w="678"/>
        <w:gridCol w:w="678"/>
        <w:gridCol w:w="678"/>
        <w:gridCol w:w="678"/>
        <w:gridCol w:w="678"/>
        <w:gridCol w:w="678"/>
        <w:gridCol w:w="682"/>
        <w:gridCol w:w="618"/>
      </w:tblGrid>
      <w:tr w:rsidR="00CD1F85">
        <w:trPr>
          <w:trHeight w:val="331"/>
          <w:jc w:val="center"/>
        </w:trPr>
        <w:tc>
          <w:tcPr>
            <w:tcW w:w="355"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240" w:line="264" w:lineRule="auto"/>
              <w:ind w:left="154"/>
              <w:jc w:val="left"/>
              <w:textAlignment w:val="baseline"/>
              <w:rPr>
                <w:rFonts w:ascii="宋体" w:hAnsi="宋体" w:cs="宋体"/>
                <w:kern w:val="0"/>
                <w:sz w:val="18"/>
                <w:szCs w:val="18"/>
              </w:rPr>
            </w:pPr>
            <w:r>
              <w:rPr>
                <w:rFonts w:ascii="宋体" w:hAnsi="宋体" w:cs="宋体" w:hint="eastAsia"/>
                <w:b/>
                <w:bCs/>
                <w:kern w:val="0"/>
                <w:sz w:val="18"/>
                <w:szCs w:val="18"/>
                <w:lang w:bidi="ar"/>
              </w:rPr>
              <w:t>编号</w:t>
            </w:r>
          </w:p>
        </w:tc>
        <w:tc>
          <w:tcPr>
            <w:tcW w:w="1416"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240" w:line="264" w:lineRule="auto"/>
              <w:ind w:left="1008"/>
              <w:jc w:val="left"/>
              <w:textAlignment w:val="baseline"/>
              <w:rPr>
                <w:rFonts w:ascii="宋体" w:hAnsi="宋体" w:cs="宋体"/>
                <w:kern w:val="0"/>
                <w:sz w:val="18"/>
                <w:szCs w:val="18"/>
              </w:rPr>
            </w:pPr>
            <w:r>
              <w:rPr>
                <w:rFonts w:ascii="宋体" w:hAnsi="宋体" w:cs="宋体" w:hint="eastAsia"/>
                <w:b/>
                <w:bCs/>
                <w:kern w:val="0"/>
                <w:sz w:val="18"/>
                <w:szCs w:val="18"/>
                <w:lang w:bidi="ar"/>
              </w:rPr>
              <w:t>科目名称</w:t>
            </w:r>
          </w:p>
        </w:tc>
        <w:tc>
          <w:tcPr>
            <w:tcW w:w="723"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2" w:line="264" w:lineRule="auto"/>
              <w:ind w:left="335"/>
              <w:jc w:val="left"/>
              <w:textAlignment w:val="baseline"/>
              <w:rPr>
                <w:rFonts w:ascii="宋体" w:hAnsi="宋体" w:cs="宋体"/>
                <w:kern w:val="0"/>
                <w:sz w:val="18"/>
                <w:szCs w:val="18"/>
              </w:rPr>
            </w:pPr>
            <w:r>
              <w:rPr>
                <w:rFonts w:ascii="宋体" w:hAnsi="宋体" w:cs="宋体" w:hint="eastAsia"/>
                <w:b/>
                <w:bCs/>
                <w:kern w:val="0"/>
                <w:sz w:val="18"/>
                <w:szCs w:val="18"/>
                <w:lang w:bidi="ar"/>
              </w:rPr>
              <w:t>高层住宅</w:t>
            </w:r>
          </w:p>
        </w:tc>
        <w:tc>
          <w:tcPr>
            <w:tcW w:w="724"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2" w:line="264" w:lineRule="auto"/>
              <w:ind w:left="342"/>
              <w:jc w:val="left"/>
              <w:textAlignment w:val="baseline"/>
              <w:rPr>
                <w:rFonts w:ascii="宋体" w:hAnsi="宋体" w:cs="宋体"/>
                <w:kern w:val="0"/>
                <w:sz w:val="18"/>
                <w:szCs w:val="18"/>
              </w:rPr>
            </w:pPr>
            <w:r>
              <w:rPr>
                <w:rFonts w:ascii="宋体" w:hAnsi="宋体" w:cs="宋体" w:hint="eastAsia"/>
                <w:b/>
                <w:bCs/>
                <w:kern w:val="0"/>
                <w:sz w:val="18"/>
                <w:szCs w:val="18"/>
                <w:lang w:bidi="ar"/>
              </w:rPr>
              <w:t>多层住宅</w:t>
            </w:r>
          </w:p>
        </w:tc>
        <w:tc>
          <w:tcPr>
            <w:tcW w:w="723"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2" w:line="264" w:lineRule="auto"/>
              <w:ind w:left="291"/>
              <w:jc w:val="left"/>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c>
          <w:tcPr>
            <w:tcW w:w="725"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2" w:line="264" w:lineRule="auto"/>
              <w:ind w:left="525"/>
              <w:jc w:val="left"/>
              <w:textAlignment w:val="baseline"/>
              <w:rPr>
                <w:rFonts w:ascii="宋体" w:hAnsi="宋体" w:cs="宋体"/>
                <w:kern w:val="0"/>
                <w:sz w:val="18"/>
                <w:szCs w:val="18"/>
              </w:rPr>
            </w:pPr>
            <w:r>
              <w:rPr>
                <w:rFonts w:ascii="宋体" w:hAnsi="宋体" w:cs="宋体" w:hint="eastAsia"/>
                <w:b/>
                <w:bCs/>
                <w:kern w:val="0"/>
                <w:sz w:val="18"/>
                <w:szCs w:val="18"/>
                <w:lang w:bidi="ar"/>
              </w:rPr>
              <w:t>小计</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85" w:line="264" w:lineRule="auto"/>
              <w:ind w:left="124" w:right="70" w:firstLine="46"/>
              <w:jc w:val="left"/>
              <w:textAlignment w:val="baseline"/>
              <w:rPr>
                <w:rFonts w:ascii="宋体" w:hAnsi="宋体" w:cs="宋体"/>
                <w:kern w:val="0"/>
                <w:sz w:val="18"/>
                <w:szCs w:val="18"/>
              </w:rPr>
            </w:pPr>
            <w:r>
              <w:rPr>
                <w:rFonts w:ascii="宋体" w:hAnsi="宋体" w:cs="宋体" w:hint="eastAsia"/>
                <w:b/>
                <w:bCs/>
                <w:kern w:val="0"/>
                <w:sz w:val="18"/>
                <w:szCs w:val="18"/>
                <w:lang w:bidi="ar"/>
              </w:rPr>
              <w:t>占比</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w:t>
            </w:r>
          </w:p>
        </w:tc>
      </w:tr>
      <w:tr w:rsidR="00CD1F85">
        <w:trPr>
          <w:trHeight w:val="319"/>
          <w:jc w:val="center"/>
        </w:trPr>
        <w:tc>
          <w:tcPr>
            <w:tcW w:w="355"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c>
          <w:tcPr>
            <w:tcW w:w="1416"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4" w:line="264" w:lineRule="auto"/>
              <w:ind w:left="123"/>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4" w:line="264" w:lineRule="auto"/>
              <w:ind w:left="124"/>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4"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4"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4" w:line="264"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4" w:line="264"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4" w:line="264" w:lineRule="auto"/>
              <w:ind w:left="130"/>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64" w:line="264"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33"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rPr>
                <w:sz w:val="20"/>
                <w:szCs w:val="20"/>
              </w:rPr>
            </w:pPr>
          </w:p>
        </w:tc>
      </w:tr>
      <w:tr w:rsidR="00CD1F85">
        <w:trPr>
          <w:trHeight w:val="334"/>
          <w:jc w:val="center"/>
        </w:trPr>
        <w:tc>
          <w:tcPr>
            <w:tcW w:w="35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06" w:line="264"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10000</w:t>
            </w:r>
          </w:p>
        </w:tc>
        <w:tc>
          <w:tcPr>
            <w:tcW w:w="1416"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6" w:line="264"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综合管理服务</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r>
      <w:tr w:rsidR="00CD1F85">
        <w:trPr>
          <w:trHeight w:val="332"/>
          <w:jc w:val="center"/>
        </w:trPr>
        <w:tc>
          <w:tcPr>
            <w:tcW w:w="35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109"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20000</w:t>
            </w:r>
          </w:p>
        </w:tc>
        <w:tc>
          <w:tcPr>
            <w:tcW w:w="1416"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before="78"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公共区域清洁卫生服务</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64" w:lineRule="auto"/>
            </w:pPr>
          </w:p>
        </w:tc>
      </w:tr>
      <w:tr w:rsidR="00CD1F85">
        <w:trPr>
          <w:trHeight w:val="334"/>
          <w:jc w:val="center"/>
        </w:trPr>
        <w:tc>
          <w:tcPr>
            <w:tcW w:w="355" w:type="pct"/>
            <w:tcBorders>
              <w:top w:val="single" w:sz="4" w:space="0" w:color="auto"/>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10"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30000</w:t>
            </w:r>
          </w:p>
        </w:tc>
        <w:tc>
          <w:tcPr>
            <w:tcW w:w="1416" w:type="pct"/>
            <w:tcBorders>
              <w:top w:val="single" w:sz="4" w:space="0" w:color="auto"/>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79"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公共区域秩序维护服务</w:t>
            </w: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3" w:type="pct"/>
            <w:tcBorders>
              <w:top w:val="single" w:sz="4" w:space="0" w:color="auto"/>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334"/>
          <w:jc w:val="center"/>
        </w:trPr>
        <w:tc>
          <w:tcPr>
            <w:tcW w:w="355"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112" w:line="264" w:lineRule="auto"/>
              <w:ind w:left="108"/>
              <w:jc w:val="left"/>
              <w:textAlignment w:val="baseline"/>
              <w:rPr>
                <w:rFonts w:ascii="宋体" w:hAnsi="宋体" w:cs="宋体"/>
                <w:kern w:val="0"/>
                <w:sz w:val="18"/>
                <w:szCs w:val="18"/>
              </w:rPr>
            </w:pPr>
            <w:r>
              <w:rPr>
                <w:rFonts w:ascii="宋体" w:hAnsi="宋体" w:cs="宋体" w:hint="eastAsia"/>
                <w:kern w:val="0"/>
                <w:sz w:val="18"/>
                <w:szCs w:val="18"/>
                <w:lang w:bidi="ar"/>
              </w:rPr>
              <w:t>40000</w:t>
            </w:r>
          </w:p>
        </w:tc>
        <w:tc>
          <w:tcPr>
            <w:tcW w:w="141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81" w:line="264"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公共区域绿化日常养护服务</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3"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511"/>
          <w:jc w:val="center"/>
        </w:trPr>
        <w:tc>
          <w:tcPr>
            <w:tcW w:w="355"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203" w:line="264"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50000</w:t>
            </w:r>
          </w:p>
        </w:tc>
        <w:tc>
          <w:tcPr>
            <w:tcW w:w="1416"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before="62" w:line="264" w:lineRule="auto"/>
              <w:ind w:left="106" w:right="39" w:hanging="1"/>
              <w:jc w:val="left"/>
              <w:textAlignment w:val="baseline"/>
              <w:rPr>
                <w:rFonts w:ascii="宋体" w:hAnsi="宋体" w:cs="宋体"/>
                <w:kern w:val="0"/>
                <w:sz w:val="18"/>
                <w:szCs w:val="18"/>
              </w:rPr>
            </w:pPr>
            <w:r>
              <w:rPr>
                <w:rFonts w:ascii="宋体" w:hAnsi="宋体" w:cs="宋体" w:hint="eastAsia"/>
                <w:kern w:val="0"/>
                <w:sz w:val="18"/>
                <w:szCs w:val="18"/>
                <w:lang w:bidi="ar"/>
              </w:rPr>
              <w:t>共用部位、共用设备设施日常运行、 保养、维修服务</w:t>
            </w: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64" w:lineRule="auto"/>
            </w:pPr>
          </w:p>
        </w:tc>
        <w:tc>
          <w:tcPr>
            <w:tcW w:w="333"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64" w:lineRule="auto"/>
            </w:pPr>
          </w:p>
        </w:tc>
      </w:tr>
      <w:tr w:rsidR="00CD1F85">
        <w:trPr>
          <w:trHeight w:val="349"/>
          <w:jc w:val="center"/>
        </w:trPr>
        <w:tc>
          <w:tcPr>
            <w:tcW w:w="1772" w:type="pct"/>
            <w:gridSpan w:val="2"/>
            <w:tcBorders>
              <w:top w:val="single" w:sz="2" w:space="0" w:color="000000"/>
              <w:left w:val="single" w:sz="6"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before="86" w:line="264" w:lineRule="auto"/>
              <w:ind w:left="1441"/>
              <w:jc w:val="left"/>
              <w:textAlignment w:val="baseline"/>
              <w:rPr>
                <w:rFonts w:ascii="宋体" w:hAnsi="宋体" w:cs="宋体"/>
                <w:kern w:val="0"/>
                <w:sz w:val="18"/>
                <w:szCs w:val="18"/>
              </w:rPr>
            </w:pPr>
            <w:r>
              <w:rPr>
                <w:rFonts w:ascii="宋体" w:hAnsi="宋体" w:cs="宋体" w:hint="eastAsia"/>
                <w:b/>
                <w:bCs/>
                <w:kern w:val="0"/>
                <w:sz w:val="18"/>
                <w:szCs w:val="18"/>
                <w:lang w:bidi="ar"/>
              </w:rPr>
              <w:t>总</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计</w:t>
            </w: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2"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6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64" w:lineRule="auto"/>
            </w:pPr>
          </w:p>
        </w:tc>
        <w:tc>
          <w:tcPr>
            <w:tcW w:w="333" w:type="pct"/>
            <w:tcBorders>
              <w:top w:val="single" w:sz="2" w:space="0" w:color="000000"/>
              <w:left w:val="single" w:sz="2" w:space="0" w:color="000000"/>
              <w:bottom w:val="single" w:sz="6" w:space="0" w:color="000000"/>
              <w:right w:val="single" w:sz="6" w:space="0" w:color="000000"/>
            </w:tcBorders>
            <w:shd w:val="clear" w:color="auto" w:fill="auto"/>
          </w:tcPr>
          <w:p w:rsidR="00CD1F85" w:rsidRDefault="00CD1F85">
            <w:pPr>
              <w:spacing w:line="264" w:lineRule="auto"/>
            </w:pPr>
          </w:p>
        </w:tc>
      </w:tr>
    </w:tbl>
    <w:p w:rsidR="00CD1F85" w:rsidRDefault="0002456F">
      <w:pPr>
        <w:spacing w:before="63" w:line="264" w:lineRule="auto"/>
        <w:rPr>
          <w:rFonts w:ascii="宋体" w:hAnsi="宋体" w:cs="宋体"/>
        </w:rPr>
      </w:pPr>
      <w:r>
        <w:rPr>
          <w:rFonts w:ascii="宋体" w:hAnsi="宋体" w:cs="宋体" w:hint="eastAsia"/>
          <w:lang w:bidi="ar"/>
        </w:rPr>
        <w:t>注：不包括管理利润</w:t>
      </w:r>
    </w:p>
    <w:p w:rsidR="00CD1F85" w:rsidRDefault="0002456F">
      <w:pPr>
        <w:widowControl/>
        <w:adjustRightInd/>
        <w:spacing w:line="240" w:lineRule="auto"/>
        <w:jc w:val="left"/>
        <w:rPr>
          <w:rFonts w:ascii="黑体" w:eastAsia="黑体" w:hAnsi="宋体" w:cs="黑体"/>
          <w:kern w:val="21"/>
        </w:rPr>
      </w:pPr>
      <w:r>
        <w:rPr>
          <w:rFonts w:ascii="黑体" w:eastAsia="黑体" w:hAnsi="宋体" w:hint="eastAsia"/>
          <w:kern w:val="21"/>
          <w:lang w:bidi="ar"/>
        </w:rPr>
        <w:br w:type="page"/>
      </w:r>
    </w:p>
    <w:p w:rsidR="00CD1F85" w:rsidRDefault="0002456F">
      <w:pPr>
        <w:widowControl/>
        <w:snapToGrid w:val="0"/>
        <w:spacing w:beforeLines="50" w:before="120" w:afterLines="50" w:after="120" w:line="240" w:lineRule="auto"/>
        <w:ind w:left="3118"/>
        <w:textAlignment w:val="baseline"/>
        <w:rPr>
          <w:rFonts w:ascii="黑体" w:eastAsia="黑体" w:hAnsi="Times New Roman" w:cs="黑体"/>
          <w:kern w:val="21"/>
        </w:rPr>
      </w:pPr>
      <w:r>
        <w:rPr>
          <w:rFonts w:ascii="黑体" w:eastAsia="黑体" w:hAnsi="宋体" w:cs="黑体" w:hint="eastAsia"/>
          <w:kern w:val="21"/>
          <w:lang w:bidi="ar"/>
        </w:rPr>
        <w:lastRenderedPageBreak/>
        <w:t>表</w:t>
      </w:r>
      <w:r>
        <w:rPr>
          <w:rFonts w:ascii="黑体" w:eastAsia="黑体" w:hAnsi="Times New Roman" w:cs="黑体" w:hint="eastAsia"/>
          <w:kern w:val="21"/>
          <w:lang w:bidi="ar"/>
        </w:rPr>
        <w:t xml:space="preserve"> 4-</w:t>
      </w:r>
      <w:r>
        <w:rPr>
          <w:rFonts w:ascii="黑体" w:eastAsia="黑体" w:hAnsi="宋体" w:cs="黑体" w:hint="eastAsia"/>
          <w:kern w:val="21"/>
          <w:lang w:bidi="ar"/>
        </w:rPr>
        <w:t>6</w:t>
      </w:r>
      <w:r>
        <w:rPr>
          <w:rFonts w:ascii="黑体" w:eastAsia="黑体" w:hAnsi="Times New Roman" w:cs="黑体" w:hint="eastAsia"/>
          <w:kern w:val="21"/>
          <w:lang w:bidi="ar"/>
        </w:rPr>
        <w:t xml:space="preserve"> </w:t>
      </w:r>
      <w:r>
        <w:rPr>
          <w:rFonts w:ascii="黑体" w:eastAsia="黑体" w:hAnsi="宋体" w:cs="黑体" w:hint="eastAsia"/>
          <w:kern w:val="21"/>
          <w:lang w:bidi="ar"/>
        </w:rPr>
        <w:t>物业服务价格核算汇总表</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653"/>
        <w:gridCol w:w="2599"/>
        <w:gridCol w:w="663"/>
        <w:gridCol w:w="665"/>
        <w:gridCol w:w="663"/>
        <w:gridCol w:w="665"/>
        <w:gridCol w:w="663"/>
        <w:gridCol w:w="665"/>
        <w:gridCol w:w="663"/>
        <w:gridCol w:w="669"/>
        <w:gridCol w:w="796"/>
      </w:tblGrid>
      <w:tr w:rsidR="00CD1F85">
        <w:trPr>
          <w:trHeight w:val="47"/>
          <w:jc w:val="center"/>
        </w:trPr>
        <w:tc>
          <w:tcPr>
            <w:tcW w:w="34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编号</w:t>
            </w:r>
          </w:p>
        </w:tc>
        <w:tc>
          <w:tcPr>
            <w:tcW w:w="13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科目名称</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335"/>
              <w:jc w:val="left"/>
              <w:textAlignment w:val="baseline"/>
              <w:rPr>
                <w:rFonts w:ascii="宋体" w:hAnsi="宋体" w:cs="宋体"/>
                <w:kern w:val="0"/>
                <w:sz w:val="18"/>
                <w:szCs w:val="18"/>
              </w:rPr>
            </w:pPr>
            <w:r>
              <w:rPr>
                <w:rFonts w:ascii="宋体" w:hAnsi="宋体" w:cs="宋体" w:hint="eastAsia"/>
                <w:b/>
                <w:bCs/>
                <w:kern w:val="0"/>
                <w:sz w:val="18"/>
                <w:szCs w:val="18"/>
                <w:lang w:bidi="ar"/>
              </w:rPr>
              <w:t>高层住宅</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342"/>
              <w:jc w:val="left"/>
              <w:textAlignment w:val="baseline"/>
              <w:rPr>
                <w:rFonts w:ascii="宋体" w:hAnsi="宋体" w:cs="宋体"/>
                <w:kern w:val="0"/>
                <w:sz w:val="18"/>
                <w:szCs w:val="18"/>
              </w:rPr>
            </w:pPr>
            <w:r>
              <w:rPr>
                <w:rFonts w:ascii="宋体" w:hAnsi="宋体" w:cs="宋体" w:hint="eastAsia"/>
                <w:b/>
                <w:bCs/>
                <w:kern w:val="0"/>
                <w:sz w:val="18"/>
                <w:szCs w:val="18"/>
                <w:lang w:bidi="ar"/>
              </w:rPr>
              <w:t>多层住宅</w:t>
            </w:r>
          </w:p>
        </w:tc>
        <w:tc>
          <w:tcPr>
            <w:tcW w:w="709"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291"/>
              <w:jc w:val="left"/>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525"/>
              <w:jc w:val="left"/>
              <w:textAlignment w:val="baseline"/>
              <w:rPr>
                <w:rFonts w:ascii="宋体" w:hAnsi="宋体" w:cs="宋体"/>
                <w:kern w:val="0"/>
                <w:sz w:val="18"/>
                <w:szCs w:val="18"/>
              </w:rPr>
            </w:pPr>
            <w:r>
              <w:rPr>
                <w:rFonts w:ascii="宋体" w:hAnsi="宋体" w:cs="宋体" w:hint="eastAsia"/>
                <w:b/>
                <w:bCs/>
                <w:kern w:val="0"/>
                <w:sz w:val="18"/>
                <w:szCs w:val="18"/>
                <w:lang w:bidi="ar"/>
              </w:rPr>
              <w:t>小计</w:t>
            </w:r>
          </w:p>
        </w:tc>
        <w:tc>
          <w:tcPr>
            <w:tcW w:w="425" w:type="pct"/>
            <w:vMerge w:val="restar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4" w:right="70" w:firstLine="46"/>
              <w:jc w:val="left"/>
              <w:textAlignment w:val="baseline"/>
              <w:rPr>
                <w:rFonts w:ascii="宋体" w:hAnsi="宋体" w:cs="宋体"/>
                <w:kern w:val="0"/>
                <w:sz w:val="18"/>
                <w:szCs w:val="18"/>
              </w:rPr>
            </w:pPr>
            <w:r>
              <w:rPr>
                <w:rFonts w:ascii="宋体" w:hAnsi="宋体" w:cs="宋体" w:hint="eastAsia"/>
                <w:b/>
                <w:bCs/>
                <w:kern w:val="0"/>
                <w:sz w:val="18"/>
                <w:szCs w:val="18"/>
                <w:lang w:bidi="ar"/>
              </w:rPr>
              <w:t>占比</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w:t>
            </w:r>
          </w:p>
        </w:tc>
      </w:tr>
      <w:tr w:rsidR="00CD1F85">
        <w:trPr>
          <w:trHeight w:val="47"/>
          <w:jc w:val="center"/>
        </w:trPr>
        <w:tc>
          <w:tcPr>
            <w:tcW w:w="349"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sz w:val="20"/>
                <w:szCs w:val="20"/>
              </w:rPr>
            </w:pPr>
          </w:p>
        </w:tc>
        <w:tc>
          <w:tcPr>
            <w:tcW w:w="1388"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sz w:val="20"/>
                <w:szCs w:val="20"/>
              </w:rPr>
            </w:pP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3"/>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4"/>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6"/>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7"/>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0"/>
              <w:jc w:val="left"/>
              <w:textAlignment w:val="baseline"/>
              <w:rPr>
                <w:rFonts w:ascii="宋体" w:hAnsi="宋体" w:cs="宋体"/>
                <w:kern w:val="0"/>
                <w:sz w:val="18"/>
                <w:szCs w:val="18"/>
              </w:rPr>
            </w:pPr>
            <w:r>
              <w:rPr>
                <w:rFonts w:ascii="宋体" w:hAnsi="宋体" w:cs="宋体" w:hint="eastAsia"/>
                <w:b/>
                <w:bCs/>
                <w:kern w:val="0"/>
                <w:sz w:val="18"/>
                <w:szCs w:val="18"/>
                <w:lang w:bidi="ar"/>
              </w:rPr>
              <w:t>元/月</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34"/>
              <w:jc w:val="left"/>
              <w:textAlignment w:val="baseline"/>
              <w:rPr>
                <w:rFonts w:ascii="宋体" w:hAnsi="宋体" w:cs="宋体"/>
                <w:kern w:val="0"/>
                <w:sz w:val="18"/>
                <w:szCs w:val="18"/>
              </w:rPr>
            </w:pPr>
            <w:r>
              <w:rPr>
                <w:rFonts w:ascii="宋体" w:hAnsi="宋体" w:cs="宋体" w:hint="eastAsia"/>
                <w:b/>
                <w:bCs/>
                <w:kern w:val="0"/>
                <w:sz w:val="18"/>
                <w:szCs w:val="18"/>
                <w:lang w:bidi="ar"/>
              </w:rPr>
              <w:t>元/年</w:t>
            </w:r>
          </w:p>
        </w:tc>
        <w:tc>
          <w:tcPr>
            <w:tcW w:w="425" w:type="pct"/>
            <w:vMerge/>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rPr>
                <w:sz w:val="20"/>
                <w:szCs w:val="20"/>
              </w:rPr>
            </w:pPr>
          </w:p>
        </w:tc>
      </w:tr>
      <w:tr w:rsidR="00CD1F85">
        <w:trPr>
          <w:trHeight w:val="64"/>
          <w:jc w:val="center"/>
        </w:trPr>
        <w:tc>
          <w:tcPr>
            <w:tcW w:w="349"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22"/>
              <w:jc w:val="left"/>
              <w:textAlignment w:val="baseline"/>
              <w:rPr>
                <w:rFonts w:ascii="宋体" w:hAnsi="宋体" w:cs="宋体"/>
                <w:kern w:val="0"/>
                <w:sz w:val="18"/>
                <w:szCs w:val="18"/>
              </w:rPr>
            </w:pPr>
            <w:r>
              <w:rPr>
                <w:rFonts w:ascii="宋体" w:hAnsi="宋体" w:cs="宋体" w:hint="eastAsia"/>
                <w:kern w:val="0"/>
                <w:sz w:val="18"/>
                <w:szCs w:val="18"/>
                <w:lang w:bidi="ar"/>
              </w:rPr>
              <w:t>10000</w:t>
            </w:r>
          </w:p>
        </w:tc>
        <w:tc>
          <w:tcPr>
            <w:tcW w:w="1388" w:type="pct"/>
            <w:tcBorders>
              <w:top w:val="single" w:sz="4" w:space="0" w:color="auto"/>
              <w:left w:val="single" w:sz="4" w:space="0" w:color="auto"/>
              <w:bottom w:val="single" w:sz="4" w:space="0" w:color="auto"/>
              <w:right w:val="single" w:sz="4" w:space="0" w:color="auto"/>
            </w:tcBorders>
            <w:shd w:val="clear" w:color="auto" w:fill="auto"/>
          </w:tcPr>
          <w:p w:rsidR="00CD1F85" w:rsidRDefault="0002456F">
            <w:pPr>
              <w:widowControl/>
              <w:kinsoku w:val="0"/>
              <w:autoSpaceDE w:val="0"/>
              <w:autoSpaceDN w:val="0"/>
              <w:snapToGrid w:val="0"/>
              <w:spacing w:line="240" w:lineRule="auto"/>
              <w:ind w:left="107"/>
              <w:jc w:val="left"/>
              <w:textAlignment w:val="baseline"/>
              <w:rPr>
                <w:rFonts w:ascii="宋体" w:hAnsi="宋体" w:cs="宋体"/>
                <w:kern w:val="0"/>
                <w:sz w:val="18"/>
                <w:szCs w:val="18"/>
              </w:rPr>
            </w:pPr>
            <w:r>
              <w:rPr>
                <w:rFonts w:ascii="宋体" w:hAnsi="宋体" w:cs="宋体" w:hint="eastAsia"/>
                <w:kern w:val="0"/>
                <w:sz w:val="18"/>
                <w:szCs w:val="18"/>
                <w:lang w:bidi="ar"/>
              </w:rPr>
              <w:t>综合管理服务</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c>
          <w:tcPr>
            <w:tcW w:w="425" w:type="pct"/>
            <w:tcBorders>
              <w:top w:val="single" w:sz="4" w:space="0" w:color="auto"/>
              <w:left w:val="single" w:sz="4" w:space="0" w:color="auto"/>
              <w:bottom w:val="single" w:sz="4" w:space="0" w:color="auto"/>
              <w:right w:val="single" w:sz="4" w:space="0" w:color="auto"/>
            </w:tcBorders>
            <w:shd w:val="clear" w:color="auto" w:fill="auto"/>
          </w:tcPr>
          <w:p w:rsidR="00CD1F85" w:rsidRDefault="00CD1F85">
            <w:pPr>
              <w:spacing w:line="240" w:lineRule="auto"/>
            </w:pPr>
          </w:p>
        </w:tc>
      </w:tr>
      <w:tr w:rsidR="00CD1F85">
        <w:trPr>
          <w:trHeight w:val="81"/>
          <w:jc w:val="center"/>
        </w:trPr>
        <w:tc>
          <w:tcPr>
            <w:tcW w:w="349" w:type="pct"/>
            <w:tcBorders>
              <w:top w:val="single" w:sz="4" w:space="0" w:color="auto"/>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20000</w:t>
            </w:r>
          </w:p>
        </w:tc>
        <w:tc>
          <w:tcPr>
            <w:tcW w:w="1388" w:type="pct"/>
            <w:tcBorders>
              <w:top w:val="single" w:sz="4" w:space="0" w:color="auto"/>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公共区域清洁卫生服务</w:t>
            </w:r>
          </w:p>
        </w:tc>
        <w:tc>
          <w:tcPr>
            <w:tcW w:w="35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5"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5"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7" w:type="pct"/>
            <w:tcBorders>
              <w:top w:val="single" w:sz="4" w:space="0" w:color="auto"/>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425" w:type="pct"/>
            <w:tcBorders>
              <w:top w:val="single" w:sz="4" w:space="0" w:color="auto"/>
              <w:left w:val="single" w:sz="2" w:space="0" w:color="000000"/>
              <w:bottom w:val="single" w:sz="2" w:space="0" w:color="000000"/>
              <w:right w:val="single" w:sz="6" w:space="0" w:color="000000"/>
            </w:tcBorders>
            <w:shd w:val="clear" w:color="auto" w:fill="auto"/>
          </w:tcPr>
          <w:p w:rsidR="00CD1F85" w:rsidRDefault="00CD1F85">
            <w:pPr>
              <w:spacing w:line="240" w:lineRule="auto"/>
            </w:pPr>
          </w:p>
        </w:tc>
      </w:tr>
      <w:tr w:rsidR="00CD1F85">
        <w:trPr>
          <w:trHeight w:val="52"/>
          <w:jc w:val="center"/>
        </w:trPr>
        <w:tc>
          <w:tcPr>
            <w:tcW w:w="349"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30000</w:t>
            </w:r>
          </w:p>
        </w:tc>
        <w:tc>
          <w:tcPr>
            <w:tcW w:w="138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公共区域秩序维护服务</w:t>
            </w: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425"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40" w:lineRule="auto"/>
            </w:pPr>
          </w:p>
        </w:tc>
      </w:tr>
      <w:tr w:rsidR="00CD1F85">
        <w:trPr>
          <w:trHeight w:val="84"/>
          <w:jc w:val="center"/>
        </w:trPr>
        <w:tc>
          <w:tcPr>
            <w:tcW w:w="349"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08"/>
              <w:jc w:val="left"/>
              <w:textAlignment w:val="baseline"/>
              <w:rPr>
                <w:rFonts w:ascii="宋体" w:hAnsi="宋体" w:cs="宋体"/>
                <w:kern w:val="0"/>
                <w:sz w:val="18"/>
                <w:szCs w:val="18"/>
              </w:rPr>
            </w:pPr>
            <w:r>
              <w:rPr>
                <w:rFonts w:ascii="宋体" w:hAnsi="宋体" w:cs="宋体" w:hint="eastAsia"/>
                <w:kern w:val="0"/>
                <w:sz w:val="18"/>
                <w:szCs w:val="18"/>
                <w:lang w:bidi="ar"/>
              </w:rPr>
              <w:t>40000</w:t>
            </w:r>
          </w:p>
        </w:tc>
        <w:tc>
          <w:tcPr>
            <w:tcW w:w="138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1"/>
              <w:jc w:val="left"/>
              <w:textAlignment w:val="baseline"/>
              <w:rPr>
                <w:rFonts w:ascii="宋体" w:hAnsi="宋体" w:cs="宋体"/>
                <w:kern w:val="0"/>
                <w:sz w:val="18"/>
                <w:szCs w:val="18"/>
              </w:rPr>
            </w:pPr>
            <w:r>
              <w:rPr>
                <w:rFonts w:ascii="宋体" w:hAnsi="宋体" w:cs="宋体" w:hint="eastAsia"/>
                <w:kern w:val="0"/>
                <w:sz w:val="18"/>
                <w:szCs w:val="18"/>
                <w:lang w:bidi="ar"/>
              </w:rPr>
              <w:t>公共区域绿化日常养护服务</w:t>
            </w: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425"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40" w:lineRule="auto"/>
            </w:pPr>
          </w:p>
        </w:tc>
      </w:tr>
      <w:tr w:rsidR="00CD1F85">
        <w:trPr>
          <w:trHeight w:val="139"/>
          <w:jc w:val="center"/>
        </w:trPr>
        <w:tc>
          <w:tcPr>
            <w:tcW w:w="349" w:type="pct"/>
            <w:tcBorders>
              <w:top w:val="single" w:sz="2" w:space="0" w:color="000000"/>
              <w:left w:val="single" w:sz="6"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13"/>
              <w:jc w:val="left"/>
              <w:textAlignment w:val="baseline"/>
              <w:rPr>
                <w:rFonts w:ascii="宋体" w:hAnsi="宋体" w:cs="宋体"/>
                <w:kern w:val="0"/>
                <w:sz w:val="18"/>
                <w:szCs w:val="18"/>
              </w:rPr>
            </w:pPr>
            <w:r>
              <w:rPr>
                <w:rFonts w:ascii="宋体" w:hAnsi="宋体" w:cs="宋体" w:hint="eastAsia"/>
                <w:kern w:val="0"/>
                <w:sz w:val="18"/>
                <w:szCs w:val="18"/>
                <w:lang w:bidi="ar"/>
              </w:rPr>
              <w:t>50000</w:t>
            </w:r>
          </w:p>
        </w:tc>
        <w:tc>
          <w:tcPr>
            <w:tcW w:w="1388"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06" w:right="39" w:hanging="1"/>
              <w:jc w:val="left"/>
              <w:textAlignment w:val="baseline"/>
              <w:rPr>
                <w:rFonts w:ascii="宋体" w:hAnsi="宋体" w:cs="宋体"/>
                <w:kern w:val="0"/>
                <w:sz w:val="18"/>
                <w:szCs w:val="18"/>
              </w:rPr>
            </w:pPr>
            <w:r>
              <w:rPr>
                <w:rFonts w:ascii="宋体" w:hAnsi="宋体" w:cs="宋体" w:hint="eastAsia"/>
                <w:kern w:val="0"/>
                <w:sz w:val="18"/>
                <w:szCs w:val="18"/>
                <w:lang w:bidi="ar"/>
              </w:rPr>
              <w:t>共用部位、共用设备设施日常运行、 保养、维修服务</w:t>
            </w: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5"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357" w:type="pct"/>
            <w:tcBorders>
              <w:top w:val="single" w:sz="2" w:space="0" w:color="000000"/>
              <w:left w:val="single" w:sz="2" w:space="0" w:color="000000"/>
              <w:bottom w:val="single" w:sz="2" w:space="0" w:color="000000"/>
              <w:right w:val="single" w:sz="2" w:space="0" w:color="000000"/>
            </w:tcBorders>
            <w:shd w:val="clear" w:color="auto" w:fill="auto"/>
          </w:tcPr>
          <w:p w:rsidR="00CD1F85" w:rsidRDefault="00CD1F85">
            <w:pPr>
              <w:spacing w:line="240" w:lineRule="auto"/>
            </w:pPr>
          </w:p>
        </w:tc>
        <w:tc>
          <w:tcPr>
            <w:tcW w:w="425" w:type="pct"/>
            <w:tcBorders>
              <w:top w:val="single" w:sz="2" w:space="0" w:color="000000"/>
              <w:left w:val="single" w:sz="2" w:space="0" w:color="000000"/>
              <w:bottom w:val="single" w:sz="2" w:space="0" w:color="000000"/>
              <w:right w:val="single" w:sz="6" w:space="0" w:color="000000"/>
            </w:tcBorders>
            <w:shd w:val="clear" w:color="auto" w:fill="auto"/>
          </w:tcPr>
          <w:p w:rsidR="00CD1F85" w:rsidRDefault="00CD1F85">
            <w:pPr>
              <w:spacing w:line="240" w:lineRule="auto"/>
            </w:pPr>
          </w:p>
        </w:tc>
      </w:tr>
      <w:tr w:rsidR="00CD1F85">
        <w:trPr>
          <w:trHeight w:val="52"/>
          <w:jc w:val="center"/>
        </w:trPr>
        <w:tc>
          <w:tcPr>
            <w:tcW w:w="1737" w:type="pct"/>
            <w:gridSpan w:val="2"/>
            <w:tcBorders>
              <w:top w:val="single" w:sz="2" w:space="0" w:color="000000"/>
              <w:left w:val="single" w:sz="6" w:space="0" w:color="000000"/>
              <w:bottom w:val="single" w:sz="6" w:space="0" w:color="000000"/>
              <w:right w:val="single" w:sz="2" w:space="0" w:color="000000"/>
            </w:tcBorders>
            <w:shd w:val="clear" w:color="auto" w:fill="auto"/>
          </w:tcPr>
          <w:p w:rsidR="00CD1F85" w:rsidRDefault="0002456F">
            <w:pPr>
              <w:widowControl/>
              <w:kinsoku w:val="0"/>
              <w:autoSpaceDE w:val="0"/>
              <w:autoSpaceDN w:val="0"/>
              <w:snapToGrid w:val="0"/>
              <w:spacing w:line="240" w:lineRule="auto"/>
              <w:ind w:left="1441"/>
              <w:jc w:val="left"/>
              <w:textAlignment w:val="baseline"/>
              <w:rPr>
                <w:rFonts w:ascii="宋体" w:hAnsi="宋体" w:cs="宋体"/>
                <w:kern w:val="0"/>
                <w:sz w:val="18"/>
                <w:szCs w:val="18"/>
              </w:rPr>
            </w:pPr>
            <w:r>
              <w:rPr>
                <w:rFonts w:ascii="宋体" w:hAnsi="宋体" w:cs="宋体" w:hint="eastAsia"/>
                <w:b/>
                <w:bCs/>
                <w:kern w:val="0"/>
                <w:sz w:val="18"/>
                <w:szCs w:val="18"/>
                <w:lang w:bidi="ar"/>
              </w:rPr>
              <w:t>总</w:t>
            </w:r>
            <w:r>
              <w:rPr>
                <w:rFonts w:ascii="宋体" w:hAnsi="宋体" w:cs="宋体" w:hint="eastAsia"/>
                <w:kern w:val="0"/>
                <w:sz w:val="18"/>
                <w:szCs w:val="18"/>
                <w:lang w:bidi="ar"/>
              </w:rPr>
              <w:t xml:space="preserve"> </w:t>
            </w:r>
            <w:r>
              <w:rPr>
                <w:rFonts w:ascii="宋体" w:hAnsi="宋体" w:cs="宋体" w:hint="eastAsia"/>
                <w:b/>
                <w:bCs/>
                <w:kern w:val="0"/>
                <w:sz w:val="18"/>
                <w:szCs w:val="18"/>
                <w:lang w:bidi="ar"/>
              </w:rPr>
              <w:t>计</w:t>
            </w:r>
          </w:p>
        </w:tc>
        <w:tc>
          <w:tcPr>
            <w:tcW w:w="35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40" w:lineRule="auto"/>
            </w:pPr>
          </w:p>
        </w:tc>
        <w:tc>
          <w:tcPr>
            <w:tcW w:w="355"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40" w:lineRule="auto"/>
            </w:pPr>
          </w:p>
        </w:tc>
        <w:tc>
          <w:tcPr>
            <w:tcW w:w="355"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40" w:lineRule="auto"/>
            </w:pPr>
          </w:p>
        </w:tc>
        <w:tc>
          <w:tcPr>
            <w:tcW w:w="354"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40" w:lineRule="auto"/>
            </w:pPr>
          </w:p>
        </w:tc>
        <w:tc>
          <w:tcPr>
            <w:tcW w:w="357" w:type="pct"/>
            <w:tcBorders>
              <w:top w:val="single" w:sz="2" w:space="0" w:color="000000"/>
              <w:left w:val="single" w:sz="2" w:space="0" w:color="000000"/>
              <w:bottom w:val="single" w:sz="6" w:space="0" w:color="000000"/>
              <w:right w:val="single" w:sz="2" w:space="0" w:color="000000"/>
            </w:tcBorders>
            <w:shd w:val="clear" w:color="auto" w:fill="auto"/>
          </w:tcPr>
          <w:p w:rsidR="00CD1F85" w:rsidRDefault="00CD1F85">
            <w:pPr>
              <w:spacing w:line="240" w:lineRule="auto"/>
            </w:pPr>
          </w:p>
        </w:tc>
        <w:tc>
          <w:tcPr>
            <w:tcW w:w="425" w:type="pct"/>
            <w:tcBorders>
              <w:top w:val="single" w:sz="2" w:space="0" w:color="000000"/>
              <w:left w:val="single" w:sz="2" w:space="0" w:color="000000"/>
              <w:bottom w:val="single" w:sz="6" w:space="0" w:color="000000"/>
              <w:right w:val="single" w:sz="6" w:space="0" w:color="000000"/>
            </w:tcBorders>
            <w:shd w:val="clear" w:color="auto" w:fill="auto"/>
          </w:tcPr>
          <w:p w:rsidR="00CD1F85" w:rsidRDefault="00CD1F85">
            <w:pPr>
              <w:spacing w:line="240" w:lineRule="auto"/>
            </w:pPr>
          </w:p>
        </w:tc>
      </w:tr>
    </w:tbl>
    <w:p w:rsidR="00CD1F85" w:rsidRDefault="0002456F">
      <w:pPr>
        <w:spacing w:line="360" w:lineRule="auto"/>
        <w:outlineLvl w:val="1"/>
        <w:rPr>
          <w:rFonts w:ascii="宋体" w:hAnsi="宋体" w:cs="宋体"/>
        </w:rPr>
      </w:pPr>
      <w:r>
        <w:rPr>
          <w:rFonts w:ascii="宋体" w:hAnsi="宋体" w:cs="宋体" w:hint="eastAsia"/>
          <w:lang w:bidi="ar"/>
        </w:rPr>
        <w:t>（四）物业服务价格</w:t>
      </w:r>
    </w:p>
    <w:p w:rsidR="00CD1F85" w:rsidRDefault="0002456F">
      <w:pPr>
        <w:spacing w:line="360" w:lineRule="auto"/>
        <w:ind w:firstLineChars="200" w:firstLine="420"/>
        <w:rPr>
          <w:rFonts w:ascii="宋体" w:hAnsi="宋体" w:cs="宋体"/>
        </w:rPr>
      </w:pPr>
      <w:r>
        <w:rPr>
          <w:rFonts w:ascii="宋体" w:hAnsi="宋体" w:cs="宋体" w:hint="eastAsia"/>
          <w:lang w:bidi="ar"/>
        </w:rPr>
        <w:t>根据《物业管理成本汇总表》（表4-5）各类物业每月成本（元/月），除以本报告第一项第（三）条的同类物业可收费面积（平方米），得出下列物业管理费单价（表4-6）。</w:t>
      </w:r>
    </w:p>
    <w:p w:rsidR="00CD1F85" w:rsidRDefault="0002456F">
      <w:pPr>
        <w:widowControl/>
        <w:snapToGrid w:val="0"/>
        <w:spacing w:beforeLines="50" w:before="120" w:afterLines="50" w:after="120" w:line="240" w:lineRule="auto"/>
        <w:ind w:left="3118"/>
        <w:textAlignment w:val="baseline"/>
        <w:rPr>
          <w:rFonts w:ascii="黑体" w:eastAsia="黑体" w:hAnsi="Times New Roman" w:cs="黑体"/>
          <w:kern w:val="21"/>
        </w:rPr>
      </w:pPr>
      <w:r>
        <w:rPr>
          <w:rFonts w:ascii="黑体" w:eastAsia="黑体" w:hAnsi="宋体" w:cs="黑体" w:hint="eastAsia"/>
          <w:kern w:val="21"/>
          <w:lang w:bidi="ar"/>
        </w:rPr>
        <w:t>表</w:t>
      </w:r>
      <w:r>
        <w:rPr>
          <w:rFonts w:ascii="黑体" w:eastAsia="黑体" w:hAnsi="Times New Roman" w:cs="黑体" w:hint="eastAsia"/>
          <w:kern w:val="21"/>
          <w:lang w:bidi="ar"/>
        </w:rPr>
        <w:t xml:space="preserve"> 4-</w:t>
      </w:r>
      <w:r>
        <w:rPr>
          <w:rFonts w:ascii="黑体" w:eastAsia="黑体" w:hAnsi="宋体" w:cs="黑体" w:hint="eastAsia"/>
          <w:kern w:val="21"/>
          <w:lang w:bidi="ar"/>
        </w:rPr>
        <w:t>7</w:t>
      </w:r>
      <w:r>
        <w:rPr>
          <w:rFonts w:ascii="黑体" w:eastAsia="黑体" w:hAnsi="Times New Roman" w:cs="黑体" w:hint="eastAsia"/>
          <w:kern w:val="21"/>
          <w:lang w:bidi="ar"/>
        </w:rPr>
        <w:t xml:space="preserve"> </w:t>
      </w:r>
      <w:r>
        <w:rPr>
          <w:rFonts w:ascii="黑体" w:eastAsia="黑体" w:hAnsi="宋体" w:cs="黑体" w:hint="eastAsia"/>
          <w:kern w:val="21"/>
          <w:lang w:bidi="ar"/>
        </w:rPr>
        <w:t>物业服务价格核算表</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727"/>
        <w:gridCol w:w="4098"/>
        <w:gridCol w:w="1449"/>
        <w:gridCol w:w="1462"/>
        <w:gridCol w:w="1634"/>
      </w:tblGrid>
      <w:tr w:rsidR="00CD1F85">
        <w:trPr>
          <w:trHeight w:val="42"/>
          <w:jc w:val="center"/>
        </w:trPr>
        <w:tc>
          <w:tcPr>
            <w:tcW w:w="388" w:type="pct"/>
            <w:vMerge w:val="restart"/>
            <w:tcBorders>
              <w:top w:val="single" w:sz="6" w:space="0" w:color="000000"/>
              <w:left w:val="single" w:sz="6" w:space="0" w:color="000000"/>
              <w:bottom w:val="nil"/>
              <w:right w:val="single" w:sz="6"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序号</w:t>
            </w:r>
          </w:p>
        </w:tc>
        <w:tc>
          <w:tcPr>
            <w:tcW w:w="2187" w:type="pct"/>
            <w:vMerge w:val="restart"/>
            <w:tcBorders>
              <w:top w:val="single" w:sz="6" w:space="0" w:color="000000"/>
              <w:left w:val="single" w:sz="6" w:space="0" w:color="000000"/>
              <w:bottom w:val="nil"/>
              <w:right w:val="single" w:sz="6"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项目</w:t>
            </w:r>
          </w:p>
        </w:tc>
        <w:tc>
          <w:tcPr>
            <w:tcW w:w="2425" w:type="pct"/>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分项单价（</w:t>
            </w:r>
            <w:r>
              <w:rPr>
                <w:rFonts w:ascii="宋体" w:hAnsi="宋体" w:cs="宋体" w:hint="eastAsia"/>
                <w:kern w:val="0"/>
                <w:sz w:val="18"/>
                <w:szCs w:val="18"/>
                <w:lang w:bidi="ar"/>
              </w:rPr>
              <w:t>元</w:t>
            </w:r>
            <w:r>
              <w:rPr>
                <w:rFonts w:ascii="宋体" w:hAnsi="宋体" w:cs="Calibri"/>
                <w:kern w:val="0"/>
                <w:sz w:val="18"/>
                <w:szCs w:val="18"/>
                <w:lang w:bidi="ar"/>
              </w:rPr>
              <w:t>/m</w:t>
            </w:r>
            <w:r>
              <w:rPr>
                <w:rFonts w:ascii="宋体" w:hAnsi="宋体" w:cs="Calibri"/>
                <w:kern w:val="0"/>
                <w:position w:val="9"/>
                <w:sz w:val="18"/>
                <w:szCs w:val="18"/>
                <w:lang w:bidi="ar"/>
              </w:rPr>
              <w:t xml:space="preserve">2 </w:t>
            </w:r>
            <w:r>
              <w:rPr>
                <w:rFonts w:ascii="宋体" w:hAnsi="宋体" w:cs="宋体" w:hint="eastAsia"/>
                <w:kern w:val="0"/>
                <w:sz w:val="18"/>
                <w:szCs w:val="18"/>
                <w:lang w:bidi="ar"/>
              </w:rPr>
              <w:t>·月</w:t>
            </w:r>
            <w:r>
              <w:rPr>
                <w:rFonts w:ascii="宋体" w:hAnsi="宋体" w:cs="宋体" w:hint="eastAsia"/>
                <w:b/>
                <w:bCs/>
                <w:kern w:val="0"/>
                <w:sz w:val="18"/>
                <w:szCs w:val="18"/>
                <w:lang w:bidi="ar"/>
              </w:rPr>
              <w:t>）</w:t>
            </w:r>
          </w:p>
        </w:tc>
      </w:tr>
      <w:tr w:rsidR="00CD1F85">
        <w:trPr>
          <w:trHeight w:val="79"/>
          <w:jc w:val="center"/>
        </w:trPr>
        <w:tc>
          <w:tcPr>
            <w:tcW w:w="388" w:type="pct"/>
            <w:vMerge/>
            <w:tcBorders>
              <w:top w:val="single" w:sz="6" w:space="0" w:color="000000"/>
              <w:left w:val="single" w:sz="6" w:space="0" w:color="000000"/>
              <w:bottom w:val="nil"/>
              <w:right w:val="single" w:sz="6"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2187" w:type="pct"/>
            <w:vMerge/>
            <w:tcBorders>
              <w:top w:val="single" w:sz="6" w:space="0" w:color="000000"/>
              <w:left w:val="single" w:sz="6" w:space="0" w:color="000000"/>
              <w:bottom w:val="nil"/>
              <w:right w:val="single" w:sz="6" w:space="0" w:color="000000"/>
            </w:tcBorders>
            <w:shd w:val="clear" w:color="auto" w:fill="auto"/>
            <w:vAlign w:val="center"/>
          </w:tcPr>
          <w:p w:rsidR="00CD1F85" w:rsidRDefault="00CD1F85">
            <w:pPr>
              <w:spacing w:line="240" w:lineRule="auto"/>
              <w:jc w:val="center"/>
              <w:rPr>
                <w:rFonts w:ascii="宋体" w:hAnsi="宋体"/>
                <w:sz w:val="18"/>
                <w:szCs w:val="18"/>
              </w:rPr>
            </w:pPr>
          </w:p>
        </w:tc>
        <w:tc>
          <w:tcPr>
            <w:tcW w:w="773" w:type="pct"/>
            <w:tcBorders>
              <w:top w:val="single" w:sz="6" w:space="0" w:color="000000"/>
              <w:left w:val="single" w:sz="6" w:space="0" w:color="000000"/>
              <w:bottom w:val="single" w:sz="6" w:space="0" w:color="000000"/>
              <w:right w:val="single" w:sz="6"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多层住宅</w:t>
            </w:r>
          </w:p>
        </w:tc>
        <w:tc>
          <w:tcPr>
            <w:tcW w:w="780" w:type="pct"/>
            <w:tcBorders>
              <w:top w:val="single" w:sz="6" w:space="0" w:color="000000"/>
              <w:left w:val="single" w:sz="6" w:space="0" w:color="000000"/>
              <w:bottom w:val="single" w:sz="6" w:space="0" w:color="000000"/>
              <w:right w:val="single" w:sz="6"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高层住宅</w:t>
            </w:r>
          </w:p>
        </w:tc>
        <w:tc>
          <w:tcPr>
            <w:tcW w:w="872" w:type="pct"/>
            <w:tcBorders>
              <w:top w:val="single" w:sz="6" w:space="0" w:color="000000"/>
              <w:left w:val="single" w:sz="6" w:space="0" w:color="000000"/>
              <w:bottom w:val="single" w:sz="6" w:space="0" w:color="000000"/>
              <w:right w:val="single" w:sz="6" w:space="0" w:color="000000"/>
            </w:tcBorders>
            <w:shd w:val="clear" w:color="auto" w:fill="auto"/>
            <w:vAlign w:val="center"/>
          </w:tcPr>
          <w:p w:rsidR="00CD1F85" w:rsidRDefault="0002456F">
            <w:pPr>
              <w:widowControl/>
              <w:kinsoku w:val="0"/>
              <w:autoSpaceDE w:val="0"/>
              <w:autoSpaceDN w:val="0"/>
              <w:snapToGrid w:val="0"/>
              <w:spacing w:line="240" w:lineRule="auto"/>
              <w:jc w:val="center"/>
              <w:textAlignment w:val="baseline"/>
              <w:rPr>
                <w:rFonts w:ascii="宋体" w:hAnsi="宋体" w:cs="宋体"/>
                <w:kern w:val="0"/>
                <w:sz w:val="18"/>
                <w:szCs w:val="18"/>
              </w:rPr>
            </w:pPr>
            <w:r>
              <w:rPr>
                <w:rFonts w:ascii="宋体" w:hAnsi="宋体" w:cs="宋体" w:hint="eastAsia"/>
                <w:b/>
                <w:bCs/>
                <w:kern w:val="0"/>
                <w:sz w:val="18"/>
                <w:szCs w:val="18"/>
                <w:lang w:bidi="ar"/>
              </w:rPr>
              <w:t>商业/会所</w:t>
            </w:r>
          </w:p>
        </w:tc>
      </w:tr>
      <w:tr w:rsidR="00CD1F85">
        <w:trPr>
          <w:trHeight w:val="170"/>
          <w:jc w:val="center"/>
        </w:trPr>
        <w:tc>
          <w:tcPr>
            <w:tcW w:w="388"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335"/>
              <w:jc w:val="left"/>
              <w:textAlignment w:val="baseline"/>
              <w:rPr>
                <w:rFonts w:ascii="宋体" w:hAnsi="宋体" w:cs="宋体"/>
                <w:kern w:val="0"/>
                <w:sz w:val="18"/>
                <w:szCs w:val="18"/>
              </w:rPr>
            </w:pPr>
            <w:r>
              <w:rPr>
                <w:rFonts w:ascii="宋体" w:hAnsi="宋体" w:cs="宋体" w:hint="eastAsia"/>
                <w:kern w:val="0"/>
                <w:sz w:val="18"/>
                <w:szCs w:val="18"/>
                <w:lang w:bidi="ar"/>
              </w:rPr>
              <w:t>1</w:t>
            </w:r>
          </w:p>
        </w:tc>
        <w:tc>
          <w:tcPr>
            <w:tcW w:w="2187"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105"/>
              <w:jc w:val="left"/>
              <w:textAlignment w:val="baseline"/>
              <w:rPr>
                <w:rFonts w:ascii="宋体" w:hAnsi="宋体" w:cs="宋体"/>
                <w:kern w:val="0"/>
                <w:sz w:val="18"/>
                <w:szCs w:val="18"/>
              </w:rPr>
            </w:pPr>
            <w:r>
              <w:rPr>
                <w:rFonts w:ascii="宋体" w:hAnsi="宋体" w:cs="宋体" w:hint="eastAsia"/>
                <w:kern w:val="0"/>
                <w:sz w:val="18"/>
                <w:szCs w:val="18"/>
                <w:lang w:bidi="ar"/>
              </w:rPr>
              <w:t>综合管理服务</w:t>
            </w:r>
          </w:p>
        </w:tc>
        <w:tc>
          <w:tcPr>
            <w:tcW w:w="773"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780"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872"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r>
      <w:tr w:rsidR="00CD1F85">
        <w:trPr>
          <w:trHeight w:val="42"/>
          <w:jc w:val="center"/>
        </w:trPr>
        <w:tc>
          <w:tcPr>
            <w:tcW w:w="388"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322"/>
              <w:jc w:val="left"/>
              <w:textAlignment w:val="baseline"/>
              <w:rPr>
                <w:rFonts w:ascii="宋体" w:hAnsi="宋体" w:cs="宋体"/>
                <w:kern w:val="0"/>
                <w:sz w:val="18"/>
                <w:szCs w:val="18"/>
              </w:rPr>
            </w:pPr>
            <w:r>
              <w:rPr>
                <w:rFonts w:ascii="宋体" w:hAnsi="宋体" w:cs="宋体" w:hint="eastAsia"/>
                <w:kern w:val="0"/>
                <w:sz w:val="18"/>
                <w:szCs w:val="18"/>
                <w:lang w:bidi="ar"/>
              </w:rPr>
              <w:t>2</w:t>
            </w:r>
          </w:p>
        </w:tc>
        <w:tc>
          <w:tcPr>
            <w:tcW w:w="2187"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公共区域清洁卫生服务</w:t>
            </w:r>
          </w:p>
        </w:tc>
        <w:tc>
          <w:tcPr>
            <w:tcW w:w="773"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780"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872"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r>
      <w:tr w:rsidR="00CD1F85">
        <w:trPr>
          <w:trHeight w:val="42"/>
          <w:jc w:val="center"/>
        </w:trPr>
        <w:tc>
          <w:tcPr>
            <w:tcW w:w="388"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324"/>
              <w:jc w:val="left"/>
              <w:textAlignment w:val="baseline"/>
              <w:rPr>
                <w:rFonts w:ascii="宋体" w:hAnsi="宋体" w:cs="宋体"/>
                <w:kern w:val="0"/>
                <w:sz w:val="18"/>
                <w:szCs w:val="18"/>
              </w:rPr>
            </w:pPr>
            <w:r>
              <w:rPr>
                <w:rFonts w:ascii="宋体" w:hAnsi="宋体" w:cs="宋体" w:hint="eastAsia"/>
                <w:kern w:val="0"/>
                <w:sz w:val="18"/>
                <w:szCs w:val="18"/>
                <w:lang w:bidi="ar"/>
              </w:rPr>
              <w:t>3</w:t>
            </w:r>
          </w:p>
        </w:tc>
        <w:tc>
          <w:tcPr>
            <w:tcW w:w="2187"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公共区域秩序维护服务</w:t>
            </w:r>
          </w:p>
        </w:tc>
        <w:tc>
          <w:tcPr>
            <w:tcW w:w="773"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780"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872"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r>
      <w:tr w:rsidR="00CD1F85">
        <w:trPr>
          <w:trHeight w:val="42"/>
          <w:jc w:val="center"/>
        </w:trPr>
        <w:tc>
          <w:tcPr>
            <w:tcW w:w="388"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319"/>
              <w:jc w:val="left"/>
              <w:textAlignment w:val="baseline"/>
              <w:rPr>
                <w:rFonts w:ascii="宋体" w:hAnsi="宋体" w:cs="宋体"/>
                <w:kern w:val="0"/>
                <w:sz w:val="18"/>
                <w:szCs w:val="18"/>
              </w:rPr>
            </w:pPr>
            <w:r>
              <w:rPr>
                <w:rFonts w:ascii="宋体" w:hAnsi="宋体" w:cs="宋体" w:hint="eastAsia"/>
                <w:kern w:val="0"/>
                <w:sz w:val="18"/>
                <w:szCs w:val="18"/>
                <w:lang w:bidi="ar"/>
              </w:rPr>
              <w:t>4</w:t>
            </w:r>
          </w:p>
        </w:tc>
        <w:tc>
          <w:tcPr>
            <w:tcW w:w="2187"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109"/>
              <w:jc w:val="left"/>
              <w:textAlignment w:val="baseline"/>
              <w:rPr>
                <w:rFonts w:ascii="宋体" w:hAnsi="宋体" w:cs="宋体"/>
                <w:kern w:val="0"/>
                <w:sz w:val="18"/>
                <w:szCs w:val="18"/>
              </w:rPr>
            </w:pPr>
            <w:r>
              <w:rPr>
                <w:rFonts w:ascii="宋体" w:hAnsi="宋体" w:cs="宋体" w:hint="eastAsia"/>
                <w:kern w:val="0"/>
                <w:sz w:val="18"/>
                <w:szCs w:val="18"/>
                <w:lang w:bidi="ar"/>
              </w:rPr>
              <w:t>公共区域绿化日常养护服务</w:t>
            </w:r>
          </w:p>
        </w:tc>
        <w:tc>
          <w:tcPr>
            <w:tcW w:w="773"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780"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872"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r>
      <w:tr w:rsidR="00CD1F85">
        <w:trPr>
          <w:trHeight w:val="259"/>
          <w:jc w:val="center"/>
        </w:trPr>
        <w:tc>
          <w:tcPr>
            <w:tcW w:w="388"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324"/>
              <w:jc w:val="left"/>
              <w:textAlignment w:val="baseline"/>
              <w:rPr>
                <w:rFonts w:ascii="宋体" w:hAnsi="宋体" w:cs="宋体"/>
                <w:kern w:val="0"/>
                <w:sz w:val="18"/>
                <w:szCs w:val="18"/>
              </w:rPr>
            </w:pPr>
            <w:r>
              <w:rPr>
                <w:rFonts w:ascii="宋体" w:hAnsi="宋体" w:cs="宋体" w:hint="eastAsia"/>
                <w:kern w:val="0"/>
                <w:sz w:val="18"/>
                <w:szCs w:val="18"/>
                <w:lang w:bidi="ar"/>
              </w:rPr>
              <w:t>5</w:t>
            </w:r>
          </w:p>
        </w:tc>
        <w:tc>
          <w:tcPr>
            <w:tcW w:w="2187"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105" w:right="130" w:hanging="4"/>
              <w:jc w:val="left"/>
              <w:textAlignment w:val="baseline"/>
              <w:rPr>
                <w:rFonts w:ascii="宋体" w:hAnsi="宋体" w:cs="宋体"/>
                <w:kern w:val="0"/>
                <w:sz w:val="18"/>
                <w:szCs w:val="18"/>
              </w:rPr>
            </w:pPr>
            <w:r>
              <w:rPr>
                <w:rFonts w:ascii="宋体" w:hAnsi="宋体" w:cs="宋体" w:hint="eastAsia"/>
                <w:kern w:val="0"/>
                <w:sz w:val="18"/>
                <w:szCs w:val="18"/>
                <w:lang w:bidi="ar"/>
              </w:rPr>
              <w:t>共用部位、共用设备设施日常运行、保养、 维修服务</w:t>
            </w:r>
          </w:p>
        </w:tc>
        <w:tc>
          <w:tcPr>
            <w:tcW w:w="773"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780"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872"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r>
      <w:tr w:rsidR="00CD1F85">
        <w:trPr>
          <w:trHeight w:val="45"/>
          <w:jc w:val="center"/>
        </w:trPr>
        <w:tc>
          <w:tcPr>
            <w:tcW w:w="2575" w:type="pct"/>
            <w:gridSpan w:val="2"/>
            <w:tcBorders>
              <w:top w:val="single" w:sz="6" w:space="0" w:color="000000"/>
              <w:left w:val="single" w:sz="6" w:space="0" w:color="000000"/>
              <w:bottom w:val="single" w:sz="6" w:space="0" w:color="000000"/>
              <w:right w:val="single" w:sz="6" w:space="0" w:color="000000"/>
            </w:tcBorders>
            <w:shd w:val="clear" w:color="auto" w:fill="auto"/>
          </w:tcPr>
          <w:p w:rsidR="00CD1F85" w:rsidRDefault="0002456F">
            <w:pPr>
              <w:widowControl/>
              <w:kinsoku w:val="0"/>
              <w:autoSpaceDE w:val="0"/>
              <w:autoSpaceDN w:val="0"/>
              <w:snapToGrid w:val="0"/>
              <w:spacing w:line="240" w:lineRule="auto"/>
              <w:ind w:left="2105"/>
              <w:jc w:val="left"/>
              <w:textAlignment w:val="baseline"/>
              <w:rPr>
                <w:rFonts w:ascii="宋体" w:hAnsi="宋体" w:cs="宋体"/>
                <w:kern w:val="0"/>
                <w:sz w:val="18"/>
                <w:szCs w:val="18"/>
              </w:rPr>
            </w:pPr>
            <w:r>
              <w:rPr>
                <w:rFonts w:ascii="宋体" w:hAnsi="宋体" w:cs="宋体" w:hint="eastAsia"/>
                <w:b/>
                <w:bCs/>
                <w:kern w:val="0"/>
                <w:sz w:val="18"/>
                <w:szCs w:val="18"/>
                <w:lang w:bidi="ar"/>
              </w:rPr>
              <w:t>核算单价</w:t>
            </w:r>
          </w:p>
        </w:tc>
        <w:tc>
          <w:tcPr>
            <w:tcW w:w="773"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780"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c>
          <w:tcPr>
            <w:tcW w:w="872" w:type="pct"/>
            <w:tcBorders>
              <w:top w:val="single" w:sz="6" w:space="0" w:color="000000"/>
              <w:left w:val="single" w:sz="6" w:space="0" w:color="000000"/>
              <w:bottom w:val="single" w:sz="6" w:space="0" w:color="000000"/>
              <w:right w:val="single" w:sz="6" w:space="0" w:color="000000"/>
            </w:tcBorders>
            <w:shd w:val="clear" w:color="auto" w:fill="auto"/>
          </w:tcPr>
          <w:p w:rsidR="00CD1F85" w:rsidRDefault="00CD1F85">
            <w:pPr>
              <w:spacing w:line="240" w:lineRule="auto"/>
              <w:rPr>
                <w:rFonts w:ascii="宋体" w:hAnsi="宋体"/>
                <w:sz w:val="18"/>
                <w:szCs w:val="18"/>
              </w:rPr>
            </w:pPr>
          </w:p>
        </w:tc>
      </w:tr>
    </w:tbl>
    <w:p w:rsidR="00CD1F85" w:rsidRDefault="0002456F">
      <w:pPr>
        <w:spacing w:before="128" w:line="264" w:lineRule="auto"/>
        <w:rPr>
          <w:rFonts w:ascii="宋体" w:hAnsi="宋体" w:cs="宋体"/>
        </w:rPr>
      </w:pPr>
      <w:r>
        <w:rPr>
          <w:rFonts w:ascii="宋体" w:hAnsi="宋体" w:cs="宋体" w:hint="eastAsia"/>
          <w:sz w:val="20"/>
          <w:szCs w:val="20"/>
          <w:lang w:bidi="ar"/>
        </w:rPr>
        <w:t>表注：高层1楼核算单价中去除电梯运行等相关费用，即：表4-4中的50900升降系统费用。</w:t>
      </w:r>
    </w:p>
    <w:p w:rsidR="00CD1F85" w:rsidRDefault="0002456F">
      <w:pPr>
        <w:spacing w:line="360" w:lineRule="auto"/>
        <w:rPr>
          <w:rFonts w:ascii="宋体" w:hAnsi="宋体" w:cs="宋体"/>
        </w:rPr>
      </w:pPr>
      <w:r>
        <w:rPr>
          <w:rFonts w:ascii="宋体" w:hAnsi="宋体" w:cs="宋体" w:hint="eastAsia"/>
          <w:b/>
          <w:bCs/>
          <w:lang w:bidi="ar"/>
        </w:rPr>
        <w:t>八、物业管理费价格评估结论</w:t>
      </w:r>
    </w:p>
    <w:p w:rsidR="00CD1F85" w:rsidRDefault="0002456F">
      <w:pPr>
        <w:spacing w:line="360" w:lineRule="auto"/>
        <w:ind w:firstLineChars="200" w:firstLine="420"/>
        <w:rPr>
          <w:rFonts w:ascii="宋体" w:hAnsi="宋体" w:cs="宋体"/>
        </w:rPr>
      </w:pPr>
      <w:r>
        <w:rPr>
          <w:rFonts w:ascii="宋体" w:hAnsi="宋体" w:cs="宋体" w:hint="eastAsia"/>
          <w:lang w:bidi="ar"/>
        </w:rPr>
        <w:t>根据本项目的实际状况及物业服务内容和标准要求，经成本核算得出多层住宅、高层住宅、非住宅（商业/会所）三种类型的物业服务收费标准。其中：</w:t>
      </w:r>
    </w:p>
    <w:p w:rsidR="00CD1F85" w:rsidRDefault="0002456F">
      <w:pPr>
        <w:spacing w:line="360" w:lineRule="auto"/>
        <w:ind w:firstLineChars="200" w:firstLine="420"/>
        <w:rPr>
          <w:rFonts w:ascii="宋体" w:hAnsi="宋体" w:cs="宋体"/>
        </w:rPr>
      </w:pPr>
      <w:r>
        <w:rPr>
          <w:rFonts w:ascii="宋体" w:hAnsi="宋体" w:cs="宋体" w:hint="eastAsia"/>
          <w:lang w:bidi="ar"/>
        </w:rPr>
        <w:t>1、多层住宅物业服务费单价：    元/平方米 ·月；</w:t>
      </w:r>
    </w:p>
    <w:p w:rsidR="00CD1F85" w:rsidRDefault="0002456F">
      <w:pPr>
        <w:spacing w:line="360" w:lineRule="auto"/>
        <w:ind w:firstLineChars="200" w:firstLine="420"/>
        <w:rPr>
          <w:rFonts w:ascii="宋体" w:hAnsi="宋体" w:cs="宋体"/>
        </w:rPr>
      </w:pPr>
      <w:r>
        <w:rPr>
          <w:rFonts w:ascii="宋体" w:hAnsi="宋体" w:cs="宋体" w:hint="eastAsia"/>
          <w:lang w:bidi="ar"/>
        </w:rPr>
        <w:t xml:space="preserve">2、高层住宅物业服务费单价：    元/平方米 ·月 </w:t>
      </w:r>
    </w:p>
    <w:p w:rsidR="00CD1F85" w:rsidRDefault="0002456F">
      <w:pPr>
        <w:spacing w:line="360" w:lineRule="auto"/>
        <w:ind w:firstLineChars="400" w:firstLine="840"/>
        <w:rPr>
          <w:rFonts w:ascii="宋体" w:hAnsi="宋体" w:cs="宋体"/>
        </w:rPr>
      </w:pPr>
      <w:r>
        <w:rPr>
          <w:rFonts w:ascii="宋体" w:hAnsi="宋体" w:cs="宋体" w:hint="eastAsia"/>
          <w:lang w:bidi="ar"/>
        </w:rPr>
        <w:t>其中：1楼物业服务费单价：  元/平方米 ·月；</w:t>
      </w:r>
    </w:p>
    <w:p w:rsidR="00CD1F85" w:rsidRDefault="0002456F">
      <w:pPr>
        <w:spacing w:line="360" w:lineRule="auto"/>
        <w:ind w:firstLineChars="200" w:firstLine="420"/>
        <w:outlineLvl w:val="0"/>
        <w:rPr>
          <w:rFonts w:ascii="宋体" w:hAnsi="宋体" w:cs="宋体"/>
          <w:sz w:val="24"/>
          <w:szCs w:val="24"/>
        </w:rPr>
      </w:pPr>
      <w:r>
        <w:rPr>
          <w:rFonts w:ascii="宋体" w:hAnsi="宋体" w:cs="宋体" w:hint="eastAsia"/>
          <w:lang w:bidi="ar"/>
        </w:rPr>
        <w:t>3、商业会所物业服务费单价：    元/平方米 ·月。</w:t>
      </w:r>
    </w:p>
    <w:p w:rsidR="00CD1F85" w:rsidRDefault="0002456F">
      <w:pPr>
        <w:spacing w:line="360" w:lineRule="auto"/>
        <w:outlineLvl w:val="1"/>
        <w:rPr>
          <w:rFonts w:ascii="宋体" w:hAnsi="宋体" w:cs="宋体"/>
        </w:rPr>
      </w:pPr>
      <w:r>
        <w:rPr>
          <w:rFonts w:ascii="宋体" w:hAnsi="宋体" w:cs="宋体" w:hint="eastAsia"/>
          <w:b/>
          <w:bCs/>
          <w:lang w:bidi="ar"/>
        </w:rPr>
        <w:t>九、意见和建议</w:t>
      </w:r>
    </w:p>
    <w:p w:rsidR="00CD1F85" w:rsidRDefault="0002456F">
      <w:pPr>
        <w:spacing w:line="360" w:lineRule="auto"/>
        <w:ind w:firstLineChars="200" w:firstLine="420"/>
        <w:rPr>
          <w:rFonts w:ascii="宋体" w:hAnsi="宋体" w:cs="宋体"/>
        </w:rPr>
      </w:pPr>
      <w:r>
        <w:rPr>
          <w:rFonts w:ascii="宋体" w:hAnsi="宋体" w:cs="宋体" w:hint="eastAsia"/>
          <w:lang w:bidi="ar"/>
        </w:rPr>
        <w:t>1、本报告及其结论基于委托人提供或确认的评估标的有关参数和服务标准，评估人仅对成本核算方法及相应结果负责，委托人对所提供内容的真实性和有效性负责。</w:t>
      </w:r>
    </w:p>
    <w:p w:rsidR="00CD1F85" w:rsidRDefault="0002456F">
      <w:pPr>
        <w:spacing w:line="360" w:lineRule="auto"/>
        <w:ind w:firstLineChars="200" w:firstLine="420"/>
        <w:rPr>
          <w:rFonts w:ascii="宋体" w:hAnsi="宋体" w:cs="宋体"/>
        </w:rPr>
      </w:pPr>
      <w:r>
        <w:rPr>
          <w:rFonts w:ascii="宋体" w:hAnsi="宋体" w:cs="宋体" w:hint="eastAsia"/>
          <w:lang w:bidi="ar"/>
        </w:rPr>
        <w:t>2、本报告价格评估结论，仅适用于报告提交的当年度有效，因本市（县、区）最低工资标准和物价指数逐年上涨将会导致总成本的同步增加。</w:t>
      </w:r>
    </w:p>
    <w:p w:rsidR="00CD1F85" w:rsidRDefault="0002456F">
      <w:pPr>
        <w:spacing w:before="78" w:line="264" w:lineRule="auto"/>
        <w:ind w:left="536"/>
        <w:rPr>
          <w:rFonts w:ascii="宋体" w:hAnsi="宋体" w:cs="宋体"/>
        </w:rPr>
      </w:pPr>
      <w:r>
        <w:rPr>
          <w:rFonts w:ascii="宋体" w:hAnsi="宋体" w:cs="宋体" w:hint="eastAsia"/>
          <w:lang w:bidi="ar"/>
        </w:rPr>
        <w:t>附件：《岗位任职标准和岗位职责》</w:t>
      </w:r>
    </w:p>
    <w:p w:rsidR="00CD1F85" w:rsidRDefault="0002456F">
      <w:pPr>
        <w:spacing w:before="78" w:line="264" w:lineRule="auto"/>
        <w:ind w:left="536"/>
        <w:rPr>
          <w:rFonts w:ascii="宋体" w:hAnsi="宋体" w:cs="宋体"/>
        </w:rPr>
      </w:pPr>
      <w:r>
        <w:rPr>
          <w:rFonts w:ascii="宋体" w:hAnsi="宋体" w:cs="宋体" w:hint="eastAsia"/>
          <w:lang w:bidi="ar"/>
        </w:rPr>
        <w:t xml:space="preserve"> </w:t>
      </w:r>
    </w:p>
    <w:p w:rsidR="00CD1F85" w:rsidRDefault="0002456F">
      <w:pPr>
        <w:spacing w:line="360" w:lineRule="auto"/>
        <w:outlineLvl w:val="1"/>
        <w:rPr>
          <w:rFonts w:ascii="宋体" w:hAnsi="宋体" w:cs="宋体"/>
          <w:b/>
          <w:bCs/>
        </w:rPr>
      </w:pPr>
      <w:r>
        <w:rPr>
          <w:rFonts w:ascii="宋体" w:hAnsi="宋体" w:cs="宋体" w:hint="eastAsia"/>
          <w:b/>
          <w:bCs/>
          <w:lang w:bidi="ar"/>
        </w:rPr>
        <w:t>十、评估作业期</w:t>
      </w:r>
    </w:p>
    <w:p w:rsidR="00CD1F85" w:rsidRDefault="0002456F">
      <w:pPr>
        <w:spacing w:beforeAutospacing="1" w:after="120" w:line="264" w:lineRule="auto"/>
        <w:rPr>
          <w:b/>
          <w:bCs/>
        </w:rPr>
      </w:pPr>
      <w:r>
        <w:rPr>
          <w:b/>
          <w:bCs/>
          <w:lang w:bidi="ar"/>
        </w:rPr>
        <w:lastRenderedPageBreak/>
        <w:t xml:space="preserve"> </w:t>
      </w:r>
    </w:p>
    <w:p w:rsidR="00CD1F85" w:rsidRDefault="0002456F">
      <w:pPr>
        <w:spacing w:before="79" w:line="264" w:lineRule="auto"/>
        <w:ind w:left="44"/>
        <w:rPr>
          <w:rFonts w:ascii="宋体" w:hAnsi="宋体" w:cs="宋体"/>
        </w:rPr>
      </w:pPr>
      <w:r>
        <w:rPr>
          <w:rFonts w:ascii="宋体" w:hAnsi="宋体" w:cs="宋体" w:hint="eastAsia"/>
          <w:lang w:bidi="ar"/>
        </w:rPr>
        <w:t>（以下无正文）</w:t>
      </w:r>
    </w:p>
    <w:p w:rsidR="00CD1F85" w:rsidRDefault="0002456F">
      <w:pPr>
        <w:spacing w:beforeAutospacing="1" w:after="120" w:line="264" w:lineRule="auto"/>
      </w:pPr>
      <w:r>
        <w:rPr>
          <w:lang w:bidi="ar"/>
        </w:rPr>
        <w:t xml:space="preserve"> </w:t>
      </w:r>
    </w:p>
    <w:p w:rsidR="00CD1F85" w:rsidRDefault="0002456F">
      <w:pPr>
        <w:spacing w:beforeAutospacing="1" w:after="120" w:line="264" w:lineRule="auto"/>
      </w:pPr>
      <w:r>
        <w:rPr>
          <w:lang w:bidi="ar"/>
        </w:rPr>
        <w:t xml:space="preserve"> </w:t>
      </w:r>
    </w:p>
    <w:p w:rsidR="00CD1F85" w:rsidRDefault="0002456F">
      <w:pPr>
        <w:spacing w:line="360" w:lineRule="auto"/>
        <w:ind w:firstLineChars="200" w:firstLine="420"/>
        <w:rPr>
          <w:rFonts w:ascii="宋体" w:hAnsi="宋体" w:cs="宋体"/>
        </w:rPr>
      </w:pPr>
      <w:r>
        <w:rPr>
          <w:rFonts w:ascii="宋体" w:hAnsi="宋体" w:cs="宋体" w:hint="eastAsia"/>
          <w:lang w:bidi="ar"/>
        </w:rPr>
        <w:t>评估机构（公章）：</w:t>
      </w:r>
    </w:p>
    <w:p w:rsidR="00CD1F85" w:rsidRDefault="0002456F">
      <w:pPr>
        <w:spacing w:line="360" w:lineRule="auto"/>
        <w:ind w:firstLineChars="200" w:firstLine="420"/>
        <w:rPr>
          <w:rFonts w:ascii="宋体" w:hAnsi="宋体" w:cs="宋体"/>
        </w:rPr>
      </w:pPr>
      <w:r>
        <w:rPr>
          <w:rFonts w:ascii="宋体" w:hAnsi="宋体" w:cs="宋体" w:hint="eastAsia"/>
          <w:lang w:bidi="ar"/>
        </w:rPr>
        <w:t>评估人员（签章）：</w:t>
      </w:r>
    </w:p>
    <w:p w:rsidR="00CD1F85" w:rsidRDefault="0002456F">
      <w:pPr>
        <w:spacing w:line="360" w:lineRule="auto"/>
        <w:ind w:firstLineChars="200" w:firstLine="420"/>
        <w:rPr>
          <w:rFonts w:ascii="宋体" w:hAnsi="宋体" w:cs="宋体"/>
        </w:rPr>
        <w:sectPr w:rsidR="00CD1F85">
          <w:pgSz w:w="11906" w:h="16838"/>
          <w:pgMar w:top="1928" w:right="1134" w:bottom="1134" w:left="1134" w:header="1418" w:footer="1134" w:gutter="284"/>
          <w:cols w:space="425"/>
          <w:formProt w:val="0"/>
          <w:docGrid w:linePitch="312"/>
        </w:sectPr>
      </w:pPr>
      <w:r>
        <w:rPr>
          <w:rFonts w:ascii="宋体" w:hAnsi="宋体" w:cs="宋体" w:hint="eastAsia"/>
          <w:lang w:bidi="ar"/>
        </w:rPr>
        <w:t>评估日期：   年   月  日</w:t>
      </w:r>
      <w:bookmarkStart w:id="217" w:name="BookMark6"/>
      <w:bookmarkEnd w:id="192"/>
    </w:p>
    <w:p w:rsidR="00CD1F85" w:rsidRDefault="0002456F">
      <w:pPr>
        <w:pStyle w:val="afffff7"/>
        <w:spacing w:after="120"/>
      </w:pPr>
      <w:bookmarkStart w:id="218" w:name="_Toc13880"/>
      <w:bookmarkStart w:id="219" w:name="_Toc195967904"/>
      <w:bookmarkStart w:id="220" w:name="_Toc195970243"/>
      <w:r>
        <w:rPr>
          <w:rFonts w:hint="eastAsia"/>
          <w:spacing w:val="105"/>
        </w:rPr>
        <w:lastRenderedPageBreak/>
        <w:t>参考文</w:t>
      </w:r>
      <w:r>
        <w:rPr>
          <w:rFonts w:hint="eastAsia"/>
        </w:rPr>
        <w:t>献</w:t>
      </w:r>
      <w:bookmarkEnd w:id="218"/>
      <w:bookmarkEnd w:id="219"/>
      <w:bookmarkEnd w:id="220"/>
    </w:p>
    <w:p w:rsidR="00CD1F85" w:rsidRDefault="0002456F">
      <w:pPr>
        <w:pStyle w:val="afffff0"/>
        <w:ind w:firstLine="420"/>
      </w:pPr>
      <w:r>
        <w:rPr>
          <w:rFonts w:hint="eastAsia"/>
        </w:rPr>
        <w:t>[1</w:t>
      </w:r>
      <w:r>
        <w:t>]</w:t>
      </w:r>
      <w:r>
        <w:rPr>
          <w:rFonts w:hint="eastAsia"/>
        </w:rPr>
        <w:t xml:space="preserve">  《中华人民共和国民法典》</w:t>
      </w:r>
    </w:p>
    <w:p w:rsidR="00CD1F85" w:rsidRDefault="0002456F">
      <w:pPr>
        <w:pStyle w:val="afffff0"/>
        <w:ind w:firstLine="420"/>
      </w:pPr>
      <w:r>
        <w:rPr>
          <w:rFonts w:hint="eastAsia"/>
        </w:rPr>
        <w:t>[2</w:t>
      </w:r>
      <w:r>
        <w:t>]</w:t>
      </w:r>
      <w:r>
        <w:rPr>
          <w:rFonts w:hint="eastAsia"/>
        </w:rPr>
        <w:t xml:space="preserve">  物业管理条例（国务院令第666号）</w:t>
      </w:r>
    </w:p>
    <w:p w:rsidR="00CD1F85" w:rsidRDefault="0002456F">
      <w:pPr>
        <w:pStyle w:val="afffff0"/>
        <w:ind w:firstLine="420"/>
      </w:pPr>
      <w:r>
        <w:rPr>
          <w:rFonts w:hint="eastAsia"/>
        </w:rPr>
        <w:t>[3]  物业服务收费管理办法（国</w:t>
      </w:r>
      <w:proofErr w:type="gramStart"/>
      <w:r>
        <w:rPr>
          <w:rFonts w:hint="eastAsia"/>
        </w:rPr>
        <w:t>发改价格</w:t>
      </w:r>
      <w:proofErr w:type="gramEnd"/>
      <w:r>
        <w:rPr>
          <w:rFonts w:hint="eastAsia"/>
        </w:rPr>
        <w:t>[2003]1864号）</w:t>
      </w:r>
    </w:p>
    <w:p w:rsidR="00CD1F85" w:rsidRDefault="0002456F">
      <w:pPr>
        <w:pStyle w:val="afffff0"/>
        <w:ind w:firstLine="420"/>
      </w:pPr>
      <w:r>
        <w:rPr>
          <w:rFonts w:hint="eastAsia"/>
        </w:rPr>
        <w:t>[4]  物业服务定价成本监审办法（试行）（国</w:t>
      </w:r>
      <w:proofErr w:type="gramStart"/>
      <w:r>
        <w:rPr>
          <w:rFonts w:hint="eastAsia"/>
        </w:rPr>
        <w:t>发改价格</w:t>
      </w:r>
      <w:proofErr w:type="gramEnd"/>
      <w:r>
        <w:rPr>
          <w:rFonts w:hint="eastAsia"/>
        </w:rPr>
        <w:t>[2007]2285号）</w:t>
      </w:r>
    </w:p>
    <w:p w:rsidR="00CD1F85" w:rsidRDefault="0002456F">
      <w:pPr>
        <w:pStyle w:val="afffff0"/>
        <w:ind w:firstLine="420"/>
      </w:pPr>
      <w:r>
        <w:rPr>
          <w:rFonts w:hint="eastAsia"/>
        </w:rPr>
        <w:t>[5]  安徽省定价目录</w:t>
      </w:r>
    </w:p>
    <w:p w:rsidR="00CD1F85" w:rsidRDefault="0002456F">
      <w:pPr>
        <w:pStyle w:val="afffff0"/>
        <w:ind w:firstLine="420"/>
      </w:pPr>
      <w:r>
        <w:rPr>
          <w:rFonts w:hint="eastAsia"/>
        </w:rPr>
        <w:t>[6]  安徽省物业服务收费管理办法</w:t>
      </w:r>
    </w:p>
    <w:p w:rsidR="00CD1F85" w:rsidRDefault="0002456F">
      <w:pPr>
        <w:spacing w:line="360" w:lineRule="auto"/>
        <w:jc w:val="center"/>
      </w:pPr>
      <w:bookmarkStart w:id="221" w:name="BookMark8"/>
      <w:bookmarkEnd w:id="217"/>
      <w:r>
        <w:rPr>
          <w:noProof/>
        </w:rPr>
        <w:drawing>
          <wp:inline distT="0" distB="0" distL="0" distR="0" wp14:anchorId="7A2F9B16" wp14:editId="0F5DA4B7">
            <wp:extent cx="1485900" cy="317500"/>
            <wp:effectExtent l="0" t="0" r="0" b="6350"/>
            <wp:docPr id="1500858043" name="图片 1"/>
            <wp:cNvGraphicFramePr/>
            <a:graphic xmlns:a="http://schemas.openxmlformats.org/drawingml/2006/main">
              <a:graphicData uri="http://schemas.openxmlformats.org/drawingml/2006/picture">
                <pic:pic xmlns:pic="http://schemas.openxmlformats.org/drawingml/2006/picture">
                  <pic:nvPicPr>
                    <pic:cNvPr id="1500858043" name="图片 1"/>
                    <pic:cNvPicPr/>
                  </pic:nvPicPr>
                  <pic:blipFill>
                    <a:blip r:embed="rId21">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21"/>
    </w:p>
    <w:sectPr w:rsidR="00CD1F85">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B05" w:rsidRDefault="00D44B05">
      <w:pPr>
        <w:spacing w:line="240" w:lineRule="auto"/>
      </w:pPr>
      <w:r>
        <w:separator/>
      </w:r>
    </w:p>
  </w:endnote>
  <w:endnote w:type="continuationSeparator" w:id="0">
    <w:p w:rsidR="00D44B05" w:rsidRDefault="00D44B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c"/>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c"/>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fd"/>
    </w:pPr>
    <w:r>
      <w:fldChar w:fldCharType="begin"/>
    </w:r>
    <w:r>
      <w:instrText>PAGE   \* MERGEFORMAT</w:instrText>
    </w:r>
    <w:r>
      <w:fldChar w:fldCharType="separate"/>
    </w:r>
    <w:r w:rsidR="00EA035A" w:rsidRPr="00EA035A">
      <w:rPr>
        <w:noProof/>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B05" w:rsidRDefault="00D44B05">
      <w:pPr>
        <w:spacing w:line="240" w:lineRule="auto"/>
      </w:pPr>
      <w:r>
        <w:separator/>
      </w:r>
    </w:p>
  </w:footnote>
  <w:footnote w:type="continuationSeparator" w:id="0">
    <w:p w:rsidR="00D44B05" w:rsidRDefault="00D44B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d"/>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d"/>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d"/>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T/XXX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D64" w:rsidRDefault="000C1D64">
    <w:pPr>
      <w:pStyle w:val="afffff5"/>
    </w:pPr>
    <w:r>
      <w:fldChar w:fldCharType="begin"/>
    </w:r>
    <w:r>
      <w:instrText xml:space="preserve"> STYLEREF  标准文件_文件编号  \* MERGEFORMAT </w:instrText>
    </w:r>
    <w:r>
      <w:fldChar w:fldCharType="separate"/>
    </w:r>
    <w:r w:rsidR="00EA035A">
      <w:rPr>
        <w:noProof/>
      </w:rPr>
      <w:t>T/XXX XXXX</w:t>
    </w:r>
    <w:r w:rsidR="00EA035A">
      <w:rPr>
        <w:noProof/>
      </w:rPr>
      <w:t>—</w:t>
    </w:r>
    <w:r w:rsidR="00EA035A">
      <w:rPr>
        <w:noProof/>
      </w:rPr>
      <w:t>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DB4A92"/>
    <w:multiLevelType w:val="multilevel"/>
    <w:tmpl w:val="BADB4A92"/>
    <w:lvl w:ilvl="0">
      <w:start w:val="1"/>
      <w:numFmt w:val="lowerLetter"/>
      <w:lvlText w:val="%1)"/>
      <w:lvlJc w:val="left"/>
      <w:pPr>
        <w:tabs>
          <w:tab w:val="left" w:pos="851"/>
        </w:tabs>
        <w:ind w:left="851" w:hanging="426"/>
      </w:pPr>
      <w:rPr>
        <w:rFonts w:ascii="宋体" w:eastAsia="宋体" w:hAnsi="Times New Roman" w:cs="宋体" w:hint="eastAsia"/>
        <w:sz w:val="21"/>
      </w:rPr>
    </w:lvl>
    <w:lvl w:ilvl="1">
      <w:start w:val="1"/>
      <w:numFmt w:val="decimal"/>
      <w:lvlText w:val="%2)"/>
      <w:lvlJc w:val="left"/>
      <w:pPr>
        <w:tabs>
          <w:tab w:val="left" w:pos="1276"/>
        </w:tabs>
        <w:ind w:left="1276" w:hanging="425"/>
      </w:pPr>
      <w:rPr>
        <w:rFonts w:ascii="宋体" w:eastAsia="宋体" w:hAnsi="Times New Roman" w:cs="宋体" w:hint="eastAsia"/>
        <w:sz w:val="21"/>
      </w:rPr>
    </w:lvl>
    <w:lvl w:ilvl="2">
      <w:start w:val="1"/>
      <w:numFmt w:val="decimal"/>
      <w:lvlText w:val="(%3)"/>
      <w:lvlJc w:val="left"/>
      <w:pPr>
        <w:ind w:left="1702" w:hanging="425"/>
      </w:pPr>
      <w:rPr>
        <w:rFonts w:ascii="宋体" w:eastAsia="宋体" w:hAnsi="Times New Roman" w:cs="宋体" w:hint="eastAsia"/>
        <w:sz w:val="21"/>
      </w:rPr>
    </w:lvl>
    <w:lvl w:ilvl="3">
      <w:start w:val="1"/>
      <w:numFmt w:val="decimal"/>
      <w:lvlText w:val="%4."/>
      <w:lvlJc w:val="left"/>
      <w:pPr>
        <w:tabs>
          <w:tab w:val="left" w:pos="2100"/>
        </w:tabs>
        <w:ind w:left="2099" w:hanging="419"/>
      </w:pPr>
    </w:lvl>
    <w:lvl w:ilvl="4">
      <w:start w:val="1"/>
      <w:numFmt w:val="lowerLetter"/>
      <w:lvlText w:val="%5)"/>
      <w:lvlJc w:val="left"/>
      <w:pPr>
        <w:tabs>
          <w:tab w:val="left" w:pos="2520"/>
        </w:tabs>
        <w:ind w:left="2519" w:hanging="419"/>
      </w:pPr>
    </w:lvl>
    <w:lvl w:ilvl="5">
      <w:start w:val="1"/>
      <w:numFmt w:val="lowerRoman"/>
      <w:lvlText w:val="%6."/>
      <w:lvlJc w:val="right"/>
      <w:pPr>
        <w:tabs>
          <w:tab w:val="left" w:pos="2940"/>
        </w:tabs>
        <w:ind w:left="2939" w:hanging="419"/>
      </w:pPr>
    </w:lvl>
    <w:lvl w:ilvl="6">
      <w:start w:val="1"/>
      <w:numFmt w:val="decimal"/>
      <w:lvlText w:val="%7."/>
      <w:lvlJc w:val="left"/>
      <w:pPr>
        <w:tabs>
          <w:tab w:val="left" w:pos="3360"/>
        </w:tabs>
        <w:ind w:left="3359" w:hanging="419"/>
      </w:pPr>
    </w:lvl>
    <w:lvl w:ilvl="7">
      <w:start w:val="1"/>
      <w:numFmt w:val="lowerLetter"/>
      <w:lvlText w:val="%8)"/>
      <w:lvlJc w:val="left"/>
      <w:pPr>
        <w:tabs>
          <w:tab w:val="left" w:pos="3780"/>
        </w:tabs>
        <w:ind w:left="3779" w:hanging="419"/>
      </w:pPr>
    </w:lvl>
    <w:lvl w:ilvl="8">
      <w:start w:val="1"/>
      <w:numFmt w:val="lowerRoman"/>
      <w:lvlText w:val="%9."/>
      <w:lvlJc w:val="right"/>
      <w:pPr>
        <w:tabs>
          <w:tab w:val="left" w:pos="4200"/>
        </w:tabs>
        <w:ind w:left="4199" w:hanging="419"/>
      </w:pPr>
    </w:lvl>
  </w:abstractNum>
  <w:abstractNum w:abstractNumId="1">
    <w:nsid w:val="C56CD862"/>
    <w:multiLevelType w:val="multilevel"/>
    <w:tmpl w:val="C56CD862"/>
    <w:lvl w:ilvl="0">
      <w:start w:val="4"/>
      <w:numFmt w:val="chineseCounting"/>
      <w:suff w:val="nothing"/>
      <w:lvlText w:val="（%1）"/>
      <w:lvlJc w:val="left"/>
      <w:pPr>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3">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4">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5">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7">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9">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1">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2">
    <w:nsid w:val="1FD56561"/>
    <w:multiLevelType w:val="multilevel"/>
    <w:tmpl w:val="1FD56561"/>
    <w:lvl w:ilvl="0">
      <w:start w:val="1"/>
      <w:numFmt w:val="decimal"/>
      <w:suff w:val="nothing"/>
      <w:lvlText w:val="注%1："/>
      <w:lvlJc w:val="left"/>
      <w:pPr>
        <w:ind w:left="811" w:hanging="448"/>
      </w:pPr>
      <w:rPr>
        <w:rFonts w:ascii="黑体" w:eastAsia="黑体" w:hAnsi="宋体" w:cs="黑体" w:hint="eastAsia"/>
        <w:b w:val="0"/>
        <w:i w:val="0"/>
        <w:sz w:val="18"/>
        <w:szCs w:val="18"/>
      </w:rPr>
    </w:lvl>
    <w:lvl w:ilvl="1">
      <w:start w:val="1"/>
      <w:numFmt w:val="lowerLetter"/>
      <w:lvlText w:val="%2)"/>
      <w:lvlJc w:val="left"/>
      <w:pPr>
        <w:tabs>
          <w:tab w:val="left" w:pos="0"/>
        </w:tabs>
        <w:ind w:left="992" w:hanging="629"/>
      </w:pPr>
      <w:rPr>
        <w:rFonts w:ascii="宋体" w:eastAsia="宋体" w:hAnsi="宋体" w:cs="宋体" w:hint="eastAsia"/>
      </w:rPr>
    </w:lvl>
    <w:lvl w:ilvl="2">
      <w:start w:val="1"/>
      <w:numFmt w:val="lowerRoman"/>
      <w:lvlText w:val="%3."/>
      <w:lvlJc w:val="right"/>
      <w:pPr>
        <w:tabs>
          <w:tab w:val="left" w:pos="0"/>
        </w:tabs>
        <w:ind w:left="992" w:hanging="629"/>
      </w:pPr>
      <w:rPr>
        <w:rFonts w:ascii="宋体" w:eastAsia="宋体" w:hAnsi="宋体" w:cs="宋体" w:hint="eastAsia"/>
      </w:rPr>
    </w:lvl>
    <w:lvl w:ilvl="3">
      <w:start w:val="1"/>
      <w:numFmt w:val="decimal"/>
      <w:lvlText w:val="%4."/>
      <w:lvlJc w:val="left"/>
      <w:pPr>
        <w:tabs>
          <w:tab w:val="left" w:pos="0"/>
        </w:tabs>
        <w:ind w:left="992" w:hanging="629"/>
      </w:pPr>
      <w:rPr>
        <w:rFonts w:ascii="宋体" w:eastAsia="宋体" w:hAnsi="宋体" w:cs="宋体" w:hint="eastAsia"/>
      </w:rPr>
    </w:lvl>
    <w:lvl w:ilvl="4">
      <w:start w:val="1"/>
      <w:numFmt w:val="lowerLetter"/>
      <w:lvlText w:val="%5)"/>
      <w:lvlJc w:val="left"/>
      <w:pPr>
        <w:tabs>
          <w:tab w:val="left" w:pos="0"/>
        </w:tabs>
        <w:ind w:left="992" w:hanging="629"/>
      </w:pPr>
      <w:rPr>
        <w:rFonts w:ascii="宋体" w:eastAsia="宋体" w:hAnsi="宋体" w:cs="宋体" w:hint="eastAsia"/>
      </w:rPr>
    </w:lvl>
    <w:lvl w:ilvl="5">
      <w:start w:val="1"/>
      <w:numFmt w:val="lowerRoman"/>
      <w:lvlText w:val="%6."/>
      <w:lvlJc w:val="right"/>
      <w:pPr>
        <w:tabs>
          <w:tab w:val="left" w:pos="0"/>
        </w:tabs>
        <w:ind w:left="992" w:hanging="629"/>
      </w:pPr>
      <w:rPr>
        <w:rFonts w:ascii="宋体" w:eastAsia="宋体" w:hAnsi="宋体" w:cs="宋体" w:hint="eastAsia"/>
      </w:rPr>
    </w:lvl>
    <w:lvl w:ilvl="6">
      <w:start w:val="1"/>
      <w:numFmt w:val="decimal"/>
      <w:lvlText w:val="%7."/>
      <w:lvlJc w:val="left"/>
      <w:pPr>
        <w:tabs>
          <w:tab w:val="left" w:pos="0"/>
        </w:tabs>
        <w:ind w:left="992" w:hanging="629"/>
      </w:pPr>
      <w:rPr>
        <w:rFonts w:ascii="宋体" w:eastAsia="宋体" w:hAnsi="宋体" w:cs="宋体" w:hint="eastAsia"/>
      </w:rPr>
    </w:lvl>
    <w:lvl w:ilvl="7">
      <w:start w:val="1"/>
      <w:numFmt w:val="lowerLetter"/>
      <w:lvlText w:val="%8)"/>
      <w:lvlJc w:val="left"/>
      <w:pPr>
        <w:tabs>
          <w:tab w:val="left" w:pos="0"/>
        </w:tabs>
        <w:ind w:left="992" w:hanging="629"/>
      </w:pPr>
      <w:rPr>
        <w:rFonts w:ascii="宋体" w:eastAsia="宋体" w:hAnsi="宋体" w:cs="宋体" w:hint="eastAsia"/>
      </w:rPr>
    </w:lvl>
    <w:lvl w:ilvl="8">
      <w:start w:val="1"/>
      <w:numFmt w:val="lowerRoman"/>
      <w:lvlText w:val="%9."/>
      <w:lvlJc w:val="right"/>
      <w:pPr>
        <w:tabs>
          <w:tab w:val="left" w:pos="0"/>
        </w:tabs>
        <w:ind w:left="992" w:hanging="629"/>
      </w:pPr>
      <w:rPr>
        <w:rFonts w:ascii="宋体" w:eastAsia="宋体" w:hAnsi="宋体" w:cs="宋体" w:hint="eastAsia"/>
      </w:rPr>
    </w:lvl>
  </w:abstractNum>
  <w:abstractNum w:abstractNumId="13">
    <w:nsid w:val="21A92F94"/>
    <w:multiLevelType w:val="multilevel"/>
    <w:tmpl w:val="21A92F94"/>
    <w:lvl w:ilvl="0">
      <w:start w:val="1"/>
      <w:numFmt w:val="decimal"/>
      <w:suff w:val="nothing"/>
      <w:lvlText w:val="注%1："/>
      <w:lvlJc w:val="left"/>
      <w:pPr>
        <w:ind w:left="811" w:hanging="448"/>
      </w:pPr>
      <w:rPr>
        <w:rFonts w:ascii="黑体" w:eastAsia="黑体" w:hAnsi="Times New Roman" w:cs="黑体" w:hint="eastAsia"/>
        <w:b w:val="0"/>
        <w:i w:val="0"/>
        <w:sz w:val="18"/>
      </w:rPr>
    </w:lvl>
    <w:lvl w:ilvl="1">
      <w:start w:val="1"/>
      <w:numFmt w:val="lowerLetter"/>
      <w:lvlText w:val="%2)"/>
      <w:lvlJc w:val="left"/>
      <w:pPr>
        <w:tabs>
          <w:tab w:val="left" w:pos="0"/>
        </w:tabs>
        <w:ind w:left="992" w:hanging="629"/>
      </w:pPr>
    </w:lvl>
    <w:lvl w:ilvl="2">
      <w:start w:val="1"/>
      <w:numFmt w:val="lowerRoman"/>
      <w:lvlText w:val="%3."/>
      <w:lvlJc w:val="right"/>
      <w:pPr>
        <w:tabs>
          <w:tab w:val="left" w:pos="0"/>
        </w:tabs>
        <w:ind w:left="992" w:hanging="629"/>
      </w:pPr>
    </w:lvl>
    <w:lvl w:ilvl="3">
      <w:start w:val="1"/>
      <w:numFmt w:val="decimal"/>
      <w:lvlText w:val="%4."/>
      <w:lvlJc w:val="left"/>
      <w:pPr>
        <w:tabs>
          <w:tab w:val="left" w:pos="0"/>
        </w:tabs>
        <w:ind w:left="992" w:hanging="629"/>
      </w:pPr>
    </w:lvl>
    <w:lvl w:ilvl="4">
      <w:start w:val="1"/>
      <w:numFmt w:val="lowerLetter"/>
      <w:lvlText w:val="%5)"/>
      <w:lvlJc w:val="left"/>
      <w:pPr>
        <w:tabs>
          <w:tab w:val="left" w:pos="0"/>
        </w:tabs>
        <w:ind w:left="992" w:hanging="629"/>
      </w:pPr>
    </w:lvl>
    <w:lvl w:ilvl="5">
      <w:start w:val="1"/>
      <w:numFmt w:val="lowerRoman"/>
      <w:lvlText w:val="%6."/>
      <w:lvlJc w:val="right"/>
      <w:pPr>
        <w:tabs>
          <w:tab w:val="left" w:pos="0"/>
        </w:tabs>
        <w:ind w:left="992" w:hanging="629"/>
      </w:pPr>
    </w:lvl>
    <w:lvl w:ilvl="6">
      <w:start w:val="1"/>
      <w:numFmt w:val="decimal"/>
      <w:lvlText w:val="%7."/>
      <w:lvlJc w:val="left"/>
      <w:pPr>
        <w:tabs>
          <w:tab w:val="left" w:pos="0"/>
        </w:tabs>
        <w:ind w:left="992" w:hanging="629"/>
      </w:pPr>
    </w:lvl>
    <w:lvl w:ilvl="7">
      <w:start w:val="1"/>
      <w:numFmt w:val="lowerLetter"/>
      <w:lvlText w:val="%8)"/>
      <w:lvlJc w:val="left"/>
      <w:pPr>
        <w:tabs>
          <w:tab w:val="left" w:pos="0"/>
        </w:tabs>
        <w:ind w:left="992" w:hanging="629"/>
      </w:pPr>
    </w:lvl>
    <w:lvl w:ilvl="8">
      <w:start w:val="1"/>
      <w:numFmt w:val="lowerRoman"/>
      <w:lvlText w:val="%9."/>
      <w:lvlJc w:val="right"/>
      <w:pPr>
        <w:tabs>
          <w:tab w:val="left" w:pos="0"/>
        </w:tabs>
        <w:ind w:left="992" w:hanging="629"/>
      </w:pPr>
    </w:lvl>
  </w:abstractNum>
  <w:abstractNum w:abstractNumId="14">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5">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6">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7">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8">
    <w:nsid w:val="49726BD0"/>
    <w:multiLevelType w:val="multilevel"/>
    <w:tmpl w:val="49726BD0"/>
    <w:lvl w:ilvl="0">
      <w:start w:val="3"/>
      <w:numFmt w:val="decimal"/>
      <w:lvlText w:val="%1、"/>
      <w:lvlJc w:val="left"/>
      <w:pPr>
        <w:ind w:left="780" w:hanging="360"/>
      </w:pPr>
      <w:rPr>
        <w:rFonts w:ascii="Times New Roman" w:hAnsi="Times New Roman" w:cs="Times New Roman" w:hint="default"/>
      </w:rPr>
    </w:lvl>
    <w:lvl w:ilvl="1">
      <w:start w:val="1"/>
      <w:numFmt w:val="lowerLetter"/>
      <w:lvlText w:val="%2)"/>
      <w:lvlJc w:val="left"/>
      <w:pPr>
        <w:ind w:left="1300" w:hanging="440"/>
      </w:pPr>
      <w:rPr>
        <w:rFonts w:ascii="Times New Roman" w:hAnsi="Times New Roman" w:cs="Times New Roman" w:hint="default"/>
      </w:rPr>
    </w:lvl>
    <w:lvl w:ilvl="2">
      <w:start w:val="1"/>
      <w:numFmt w:val="lowerRoman"/>
      <w:lvlText w:val="%3."/>
      <w:lvlJc w:val="right"/>
      <w:pPr>
        <w:ind w:left="1740" w:hanging="440"/>
      </w:pPr>
      <w:rPr>
        <w:rFonts w:ascii="Times New Roman" w:hAnsi="Times New Roman" w:cs="Times New Roman" w:hint="default"/>
      </w:rPr>
    </w:lvl>
    <w:lvl w:ilvl="3">
      <w:start w:val="1"/>
      <w:numFmt w:val="decimal"/>
      <w:lvlText w:val="%4."/>
      <w:lvlJc w:val="left"/>
      <w:pPr>
        <w:ind w:left="2180" w:hanging="440"/>
      </w:pPr>
      <w:rPr>
        <w:rFonts w:ascii="Times New Roman" w:hAnsi="Times New Roman" w:cs="Times New Roman" w:hint="default"/>
      </w:rPr>
    </w:lvl>
    <w:lvl w:ilvl="4">
      <w:start w:val="1"/>
      <w:numFmt w:val="lowerLetter"/>
      <w:lvlText w:val="%5)"/>
      <w:lvlJc w:val="left"/>
      <w:pPr>
        <w:ind w:left="2620" w:hanging="440"/>
      </w:pPr>
      <w:rPr>
        <w:rFonts w:ascii="Times New Roman" w:hAnsi="Times New Roman" w:cs="Times New Roman" w:hint="default"/>
      </w:rPr>
    </w:lvl>
    <w:lvl w:ilvl="5">
      <w:start w:val="1"/>
      <w:numFmt w:val="lowerRoman"/>
      <w:lvlText w:val="%6."/>
      <w:lvlJc w:val="right"/>
      <w:pPr>
        <w:ind w:left="3060" w:hanging="440"/>
      </w:pPr>
      <w:rPr>
        <w:rFonts w:ascii="Times New Roman" w:hAnsi="Times New Roman" w:cs="Times New Roman" w:hint="default"/>
      </w:rPr>
    </w:lvl>
    <w:lvl w:ilvl="6">
      <w:start w:val="1"/>
      <w:numFmt w:val="decimal"/>
      <w:lvlText w:val="%7."/>
      <w:lvlJc w:val="left"/>
      <w:pPr>
        <w:ind w:left="3500" w:hanging="440"/>
      </w:pPr>
      <w:rPr>
        <w:rFonts w:ascii="Times New Roman" w:hAnsi="Times New Roman" w:cs="Times New Roman" w:hint="default"/>
      </w:rPr>
    </w:lvl>
    <w:lvl w:ilvl="7">
      <w:start w:val="1"/>
      <w:numFmt w:val="lowerLetter"/>
      <w:lvlText w:val="%8)"/>
      <w:lvlJc w:val="left"/>
      <w:pPr>
        <w:ind w:left="3940" w:hanging="440"/>
      </w:pPr>
      <w:rPr>
        <w:rFonts w:ascii="Times New Roman" w:hAnsi="Times New Roman" w:cs="Times New Roman" w:hint="default"/>
      </w:rPr>
    </w:lvl>
    <w:lvl w:ilvl="8">
      <w:start w:val="1"/>
      <w:numFmt w:val="lowerRoman"/>
      <w:lvlText w:val="%9."/>
      <w:lvlJc w:val="right"/>
      <w:pPr>
        <w:ind w:left="4380" w:hanging="440"/>
      </w:pPr>
      <w:rPr>
        <w:rFonts w:ascii="Times New Roman" w:hAnsi="Times New Roman" w:cs="Times New Roman" w:hint="default"/>
      </w:rPr>
    </w:lvl>
  </w:abstractNum>
  <w:abstractNum w:abstractNumId="19">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2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1">
    <w:nsid w:val="52D1D1EA"/>
    <w:multiLevelType w:val="singleLevel"/>
    <w:tmpl w:val="52D1D1EA"/>
    <w:lvl w:ilvl="0">
      <w:start w:val="1"/>
      <w:numFmt w:val="lowerLetter"/>
      <w:suff w:val="nothing"/>
      <w:lvlText w:val="%1）"/>
      <w:lvlJc w:val="left"/>
    </w:lvl>
  </w:abstractNum>
  <w:abstractNum w:abstractNumId="22">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23">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4">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7">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8">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9">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31">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2">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4">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5">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6">
    <w:nsid w:val="6FFC756E"/>
    <w:multiLevelType w:val="multilevel"/>
    <w:tmpl w:val="6FFC756E"/>
    <w:lvl w:ilvl="0">
      <w:start w:val="1"/>
      <w:numFmt w:val="none"/>
      <w:lvlText w:val="%1注："/>
      <w:lvlJc w:val="left"/>
      <w:pPr>
        <w:ind w:left="737" w:hanging="374"/>
      </w:pPr>
      <w:rPr>
        <w:rFonts w:ascii="黑体" w:eastAsia="黑体" w:hAnsi="宋体" w:cs="黑体" w:hint="eastAsia"/>
        <w:b w:val="0"/>
        <w:i w:val="0"/>
        <w:sz w:val="18"/>
        <w:szCs w:val="18"/>
      </w:rPr>
    </w:lvl>
    <w:lvl w:ilvl="1">
      <w:start w:val="1"/>
      <w:numFmt w:val="lowerLetter"/>
      <w:lvlText w:val="%2)"/>
      <w:lvlJc w:val="left"/>
      <w:pPr>
        <w:tabs>
          <w:tab w:val="left" w:pos="1140"/>
        </w:tabs>
        <w:ind w:left="726" w:hanging="363"/>
      </w:pPr>
      <w:rPr>
        <w:rFonts w:ascii="宋体" w:eastAsia="宋体" w:hAnsi="宋体" w:cs="宋体" w:hint="eastAsia"/>
      </w:rPr>
    </w:lvl>
    <w:lvl w:ilvl="2">
      <w:start w:val="1"/>
      <w:numFmt w:val="lowerRoman"/>
      <w:lvlText w:val="%3."/>
      <w:lvlJc w:val="right"/>
      <w:pPr>
        <w:tabs>
          <w:tab w:val="left" w:pos="1140"/>
        </w:tabs>
        <w:ind w:left="726" w:hanging="363"/>
      </w:pPr>
      <w:rPr>
        <w:rFonts w:ascii="宋体" w:eastAsia="宋体" w:hAnsi="宋体" w:cs="宋体" w:hint="eastAsia"/>
      </w:rPr>
    </w:lvl>
    <w:lvl w:ilvl="3">
      <w:start w:val="1"/>
      <w:numFmt w:val="decimal"/>
      <w:lvlText w:val="%4."/>
      <w:lvlJc w:val="left"/>
      <w:pPr>
        <w:tabs>
          <w:tab w:val="left" w:pos="1140"/>
        </w:tabs>
        <w:ind w:left="726" w:hanging="363"/>
      </w:pPr>
      <w:rPr>
        <w:rFonts w:ascii="宋体" w:eastAsia="宋体" w:hAnsi="宋体" w:cs="宋体" w:hint="eastAsia"/>
      </w:rPr>
    </w:lvl>
    <w:lvl w:ilvl="4">
      <w:start w:val="1"/>
      <w:numFmt w:val="lowerLetter"/>
      <w:lvlText w:val="%5)"/>
      <w:lvlJc w:val="left"/>
      <w:pPr>
        <w:tabs>
          <w:tab w:val="left" w:pos="1140"/>
        </w:tabs>
        <w:ind w:left="726" w:hanging="363"/>
      </w:pPr>
      <w:rPr>
        <w:rFonts w:ascii="宋体" w:eastAsia="宋体" w:hAnsi="宋体" w:cs="宋体" w:hint="eastAsia"/>
      </w:rPr>
    </w:lvl>
    <w:lvl w:ilvl="5">
      <w:start w:val="1"/>
      <w:numFmt w:val="lowerRoman"/>
      <w:lvlText w:val="%6."/>
      <w:lvlJc w:val="right"/>
      <w:pPr>
        <w:tabs>
          <w:tab w:val="left" w:pos="1140"/>
        </w:tabs>
        <w:ind w:left="726" w:hanging="363"/>
      </w:pPr>
      <w:rPr>
        <w:rFonts w:ascii="宋体" w:eastAsia="宋体" w:hAnsi="宋体" w:cs="宋体" w:hint="eastAsia"/>
      </w:rPr>
    </w:lvl>
    <w:lvl w:ilvl="6">
      <w:start w:val="1"/>
      <w:numFmt w:val="decimal"/>
      <w:lvlText w:val="%7."/>
      <w:lvlJc w:val="left"/>
      <w:pPr>
        <w:tabs>
          <w:tab w:val="left" w:pos="1140"/>
        </w:tabs>
        <w:ind w:left="726" w:hanging="363"/>
      </w:pPr>
      <w:rPr>
        <w:rFonts w:ascii="宋体" w:eastAsia="宋体" w:hAnsi="宋体" w:cs="宋体" w:hint="eastAsia"/>
      </w:rPr>
    </w:lvl>
    <w:lvl w:ilvl="7">
      <w:start w:val="1"/>
      <w:numFmt w:val="lowerLetter"/>
      <w:lvlText w:val="%8)"/>
      <w:lvlJc w:val="left"/>
      <w:pPr>
        <w:tabs>
          <w:tab w:val="left" w:pos="1140"/>
        </w:tabs>
        <w:ind w:left="726" w:hanging="363"/>
      </w:pPr>
      <w:rPr>
        <w:rFonts w:ascii="宋体" w:eastAsia="宋体" w:hAnsi="宋体" w:cs="宋体" w:hint="eastAsia"/>
      </w:rPr>
    </w:lvl>
    <w:lvl w:ilvl="8">
      <w:start w:val="1"/>
      <w:numFmt w:val="lowerRoman"/>
      <w:lvlText w:val="%9."/>
      <w:lvlJc w:val="right"/>
      <w:pPr>
        <w:tabs>
          <w:tab w:val="left" w:pos="1140"/>
        </w:tabs>
        <w:ind w:left="726" w:hanging="363"/>
      </w:pPr>
      <w:rPr>
        <w:rFonts w:ascii="宋体" w:eastAsia="宋体" w:hAnsi="宋体" w:cs="宋体" w:hint="eastAsia"/>
      </w:rPr>
    </w:lvl>
  </w:abstractNum>
  <w:abstractNum w:abstractNumId="37">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33"/>
  </w:num>
  <w:num w:numId="3">
    <w:abstractNumId w:val="7"/>
  </w:num>
  <w:num w:numId="4">
    <w:abstractNumId w:val="29"/>
  </w:num>
  <w:num w:numId="5">
    <w:abstractNumId w:val="24"/>
  </w:num>
  <w:num w:numId="6">
    <w:abstractNumId w:val="17"/>
  </w:num>
  <w:num w:numId="7">
    <w:abstractNumId w:val="10"/>
  </w:num>
  <w:num w:numId="8">
    <w:abstractNumId w:val="5"/>
  </w:num>
  <w:num w:numId="9">
    <w:abstractNumId w:val="11"/>
  </w:num>
  <w:num w:numId="10">
    <w:abstractNumId w:val="22"/>
  </w:num>
  <w:num w:numId="11">
    <w:abstractNumId w:val="31"/>
  </w:num>
  <w:num w:numId="12">
    <w:abstractNumId w:val="15"/>
  </w:num>
  <w:num w:numId="13">
    <w:abstractNumId w:val="16"/>
  </w:num>
  <w:num w:numId="14">
    <w:abstractNumId w:val="9"/>
  </w:num>
  <w:num w:numId="15">
    <w:abstractNumId w:val="25"/>
  </w:num>
  <w:num w:numId="16">
    <w:abstractNumId w:val="27"/>
  </w:num>
  <w:num w:numId="17">
    <w:abstractNumId w:val="23"/>
  </w:num>
  <w:num w:numId="18">
    <w:abstractNumId w:val="35"/>
  </w:num>
  <w:num w:numId="19">
    <w:abstractNumId w:val="20"/>
  </w:num>
  <w:num w:numId="20">
    <w:abstractNumId w:val="3"/>
  </w:num>
  <w:num w:numId="21">
    <w:abstractNumId w:val="14"/>
  </w:num>
  <w:num w:numId="22">
    <w:abstractNumId w:val="37"/>
  </w:num>
  <w:num w:numId="23">
    <w:abstractNumId w:val="26"/>
  </w:num>
  <w:num w:numId="24">
    <w:abstractNumId w:val="8"/>
  </w:num>
  <w:num w:numId="25">
    <w:abstractNumId w:val="32"/>
  </w:num>
  <w:num w:numId="26">
    <w:abstractNumId w:val="34"/>
  </w:num>
  <w:num w:numId="27">
    <w:abstractNumId w:val="4"/>
  </w:num>
  <w:num w:numId="28">
    <w:abstractNumId w:val="6"/>
  </w:num>
  <w:num w:numId="29">
    <w:abstractNumId w:val="19"/>
  </w:num>
  <w:num w:numId="30">
    <w:abstractNumId w:val="30"/>
  </w:num>
  <w:num w:numId="31">
    <w:abstractNumId w:val="28"/>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num>
  <w:num w:numId="57">
    <w:abstractNumId w:val="12"/>
  </w:num>
  <w:num w:numId="58">
    <w:abstractNumId w:val="0"/>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6"/>
  </w:num>
  <w:num w:numId="74">
    <w:abstractNumId w:val="1"/>
  </w:num>
  <w:num w:numId="75">
    <w:abstractNumId w:val="1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grammar="clean"/>
  <w:attachedTemplate r:id="rId1"/>
  <w:documentProtection w:edit="forms" w:enforcement="1" w:cryptProviderType="rsaFull" w:cryptAlgorithmClass="hash" w:cryptAlgorithmType="typeAny" w:cryptAlgorithmSid="4" w:cryptSpinCount="100000" w:hash="m+MN9anAuZenTl+3qmOGnVRVffY=" w:salt="K93K9W8Cl5oULxMSBxFnnQ=="/>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zYTVlMDdlMTAzNjQ3NmVmMDA2NmM4MmJjNTZiNWUifQ=="/>
  </w:docVars>
  <w:rsids>
    <w:rsidRoot w:val="00471893"/>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56F"/>
    <w:rsid w:val="000249DB"/>
    <w:rsid w:val="0002595E"/>
    <w:rsid w:val="000303C3"/>
    <w:rsid w:val="000331D3"/>
    <w:rsid w:val="000346A5"/>
    <w:rsid w:val="000359C3"/>
    <w:rsid w:val="00035A7D"/>
    <w:rsid w:val="000365ED"/>
    <w:rsid w:val="000400B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AA0"/>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1D64"/>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054A"/>
    <w:rsid w:val="00141114"/>
    <w:rsid w:val="00142969"/>
    <w:rsid w:val="001446C2"/>
    <w:rsid w:val="001457E7"/>
    <w:rsid w:val="00145D9D"/>
    <w:rsid w:val="00146388"/>
    <w:rsid w:val="00151FAA"/>
    <w:rsid w:val="001529E5"/>
    <w:rsid w:val="00152FB3"/>
    <w:rsid w:val="00153C7E"/>
    <w:rsid w:val="00156B25"/>
    <w:rsid w:val="00156E1A"/>
    <w:rsid w:val="00157894"/>
    <w:rsid w:val="00157B55"/>
    <w:rsid w:val="00161C0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4DFB"/>
    <w:rsid w:val="00176DFD"/>
    <w:rsid w:val="001852C9"/>
    <w:rsid w:val="00187A0B"/>
    <w:rsid w:val="00190087"/>
    <w:rsid w:val="001913C4"/>
    <w:rsid w:val="0019348F"/>
    <w:rsid w:val="00193A07"/>
    <w:rsid w:val="00194C95"/>
    <w:rsid w:val="00195C34"/>
    <w:rsid w:val="00196EF5"/>
    <w:rsid w:val="001A1A53"/>
    <w:rsid w:val="001A234A"/>
    <w:rsid w:val="001A2E56"/>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16E3"/>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2C43"/>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6EFD"/>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A2C"/>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56978"/>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3D40"/>
    <w:rsid w:val="0041477A"/>
    <w:rsid w:val="004167A3"/>
    <w:rsid w:val="00421DFF"/>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1893"/>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61B2"/>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66231"/>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9D1"/>
    <w:rsid w:val="005F0D9C"/>
    <w:rsid w:val="005F284E"/>
    <w:rsid w:val="006015CE"/>
    <w:rsid w:val="00604784"/>
    <w:rsid w:val="00606419"/>
    <w:rsid w:val="00607D29"/>
    <w:rsid w:val="00610FE3"/>
    <w:rsid w:val="00612952"/>
    <w:rsid w:val="006136F5"/>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673DE"/>
    <w:rsid w:val="00672060"/>
    <w:rsid w:val="00672BFD"/>
    <w:rsid w:val="00673659"/>
    <w:rsid w:val="006770F4"/>
    <w:rsid w:val="00677A84"/>
    <w:rsid w:val="0068026D"/>
    <w:rsid w:val="00680A27"/>
    <w:rsid w:val="00680DE5"/>
    <w:rsid w:val="006816A4"/>
    <w:rsid w:val="006819B8"/>
    <w:rsid w:val="006840A6"/>
    <w:rsid w:val="006850CD"/>
    <w:rsid w:val="00685AAB"/>
    <w:rsid w:val="0069396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3C70"/>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3775"/>
    <w:rsid w:val="00765C43"/>
    <w:rsid w:val="00765EFB"/>
    <w:rsid w:val="007671CA"/>
    <w:rsid w:val="00767C61"/>
    <w:rsid w:val="0077008A"/>
    <w:rsid w:val="00773C1F"/>
    <w:rsid w:val="00774DA4"/>
    <w:rsid w:val="00776599"/>
    <w:rsid w:val="0078114B"/>
    <w:rsid w:val="00781DD2"/>
    <w:rsid w:val="00783ECF"/>
    <w:rsid w:val="0078413A"/>
    <w:rsid w:val="00795572"/>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54D3"/>
    <w:rsid w:val="007C6069"/>
    <w:rsid w:val="007D06C4"/>
    <w:rsid w:val="007D1352"/>
    <w:rsid w:val="007D2508"/>
    <w:rsid w:val="007D346A"/>
    <w:rsid w:val="007D6518"/>
    <w:rsid w:val="007D76BD"/>
    <w:rsid w:val="007E0BF1"/>
    <w:rsid w:val="007F0ED8"/>
    <w:rsid w:val="007F0F63"/>
    <w:rsid w:val="007F20C6"/>
    <w:rsid w:val="007F5FB8"/>
    <w:rsid w:val="007F75CE"/>
    <w:rsid w:val="008006BF"/>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77D5C"/>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2818"/>
    <w:rsid w:val="008C475E"/>
    <w:rsid w:val="008C619A"/>
    <w:rsid w:val="008D0CE8"/>
    <w:rsid w:val="008D2D1D"/>
    <w:rsid w:val="008D32CA"/>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875B7"/>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376A"/>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356D"/>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560B"/>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4FC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1E3"/>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5F84"/>
    <w:rsid w:val="00CC6E4E"/>
    <w:rsid w:val="00CC6FE8"/>
    <w:rsid w:val="00CC7202"/>
    <w:rsid w:val="00CD1F85"/>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0FE7"/>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4B05"/>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2B5"/>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17C9"/>
    <w:rsid w:val="00E74313"/>
    <w:rsid w:val="00E74C54"/>
    <w:rsid w:val="00E77A03"/>
    <w:rsid w:val="00E822E8"/>
    <w:rsid w:val="00E82554"/>
    <w:rsid w:val="00E82606"/>
    <w:rsid w:val="00E831C1"/>
    <w:rsid w:val="00E846C8"/>
    <w:rsid w:val="00E84957"/>
    <w:rsid w:val="00E84A55"/>
    <w:rsid w:val="00E85BFF"/>
    <w:rsid w:val="00E90391"/>
    <w:rsid w:val="00E906C2"/>
    <w:rsid w:val="00E926DB"/>
    <w:rsid w:val="00E9311F"/>
    <w:rsid w:val="00E934D1"/>
    <w:rsid w:val="00E94AF0"/>
    <w:rsid w:val="00E95D13"/>
    <w:rsid w:val="00E95DD3"/>
    <w:rsid w:val="00E969D5"/>
    <w:rsid w:val="00EA035A"/>
    <w:rsid w:val="00EA58D1"/>
    <w:rsid w:val="00EA61BC"/>
    <w:rsid w:val="00EA681A"/>
    <w:rsid w:val="00EA735B"/>
    <w:rsid w:val="00EB14B4"/>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6CC2"/>
    <w:rsid w:val="00F97C99"/>
    <w:rsid w:val="00FA296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63F55D5"/>
    <w:rsid w:val="0C63682A"/>
    <w:rsid w:val="0FA84FF5"/>
    <w:rsid w:val="134F4807"/>
    <w:rsid w:val="147326FA"/>
    <w:rsid w:val="15764A64"/>
    <w:rsid w:val="1734338A"/>
    <w:rsid w:val="18A971FC"/>
    <w:rsid w:val="19886353"/>
    <w:rsid w:val="1B44565F"/>
    <w:rsid w:val="1ECC2C27"/>
    <w:rsid w:val="20467D23"/>
    <w:rsid w:val="244F02F7"/>
    <w:rsid w:val="24F57B7D"/>
    <w:rsid w:val="2E4C63D0"/>
    <w:rsid w:val="332A126C"/>
    <w:rsid w:val="3CB52997"/>
    <w:rsid w:val="46C77F45"/>
    <w:rsid w:val="49D52AB5"/>
    <w:rsid w:val="564B4C11"/>
    <w:rsid w:val="5FA876BD"/>
    <w:rsid w:val="60927627"/>
    <w:rsid w:val="62B66222"/>
    <w:rsid w:val="697345B4"/>
    <w:rsid w:val="6B020B83"/>
    <w:rsid w:val="6DE94229"/>
    <w:rsid w:val="71F9724D"/>
    <w:rsid w:val="7B837EC0"/>
    <w:rsid w:val="7BE7045C"/>
    <w:rsid w:val="7CB252EB"/>
  </w:rsids>
  <m:mathPr>
    <m:mathFont m:val="Cambria Math"/>
    <m:brkBin m:val="before"/>
    <m:brkBinSub m:val="--"/>
    <m:smallFrac m:val="0"/>
    <m:dispDef/>
    <m:lMargin m:val="0"/>
    <m:rMargin m:val="0"/>
    <m:defJc m:val="centerGroup"/>
    <m:wrapIndent m:val="1440"/>
    <m:intLim m:val="undOvr"/>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semiHidden="1" w:uiPriority="0"/>
    <w:lsdException w:name="toc 9" w:semiHidden="1" w:uiPriority="0"/>
    <w:lsdException w:name="Normal Indent" w:uiPriority="0" w:unhideWhenUsed="0" w:qFormat="1"/>
    <w:lsdException w:name="footnote text" w:semiHidden="1" w:uiPriority="0" w:unhideWhenUsed="0" w:qFormat="1"/>
    <w:lsdException w:name="annotation text" w:semiHidden="1"/>
    <w:lsdException w:name="header" w:uiPriority="0" w:unhideWhenUsed="0" w:qFormat="1"/>
    <w:lsdException w:name="footer" w:uiPriority="0" w:unhideWhenUsed="0" w:qFormat="1"/>
    <w:lsdException w:name="index heading" w:semiHidden="1"/>
    <w:lsdException w:name="caption" w:semiHidden="1" w:uiPriority="35" w:qFormat="1"/>
    <w:lsdException w:name="table of figures" w:semiHidden="1" w:uiPriority="0" w:unhideWhenUsed="0" w:qFormat="1"/>
    <w:lsdException w:name="envelope address" w:semiHidden="1"/>
    <w:lsdException w:name="envelope return" w:semiHidden="1"/>
    <w:lsdException w:name="footnote reference" w:semiHidden="1" w:uiPriority="0" w:unhideWhenUsed="0" w:qFormat="1"/>
    <w:lsdException w:name="annotation reference" w:semiHidden="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qFormat="1"/>
    <w:lsdException w:name="Body Text" w:uiPriority="0" w:unhideWhenUsed="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0" w:qFormat="1"/>
    <w:lsdException w:name="FollowedHyperlink" w:semiHidden="1" w:qFormat="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qFormat="1"/>
    <w:lsdException w:name="Table Grid" w:uiPriority="39" w:unhideWhenUsed="0" w:qFormat="1"/>
    <w:lsdException w:name="Table Theme" w:semiHidden="1"/>
    <w:lsdException w:name="Placeholder Text" w:semiHidden="1" w:unhideWhenUsed="0" w:qFormat="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iPriority="29" w:unhideWhenUsed="0" w:qFormat="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Char1"/>
    <w:qFormat/>
    <w:pPr>
      <w:keepNext/>
      <w:keepLines/>
      <w:spacing w:before="340" w:after="330" w:line="578" w:lineRule="auto"/>
      <w:outlineLvl w:val="0"/>
    </w:pPr>
    <w:rPr>
      <w:b/>
      <w:bCs/>
      <w:kern w:val="44"/>
      <w:sz w:val="44"/>
      <w:szCs w:val="44"/>
    </w:rPr>
  </w:style>
  <w:style w:type="paragraph" w:styleId="22">
    <w:name w:val="heading 2"/>
    <w:basedOn w:val="afff5"/>
    <w:next w:val="afff5"/>
    <w:link w:val="2Char1"/>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Char1"/>
    <w:qFormat/>
    <w:pPr>
      <w:keepNext/>
      <w:keepLines/>
      <w:spacing w:before="260" w:after="260" w:line="416" w:lineRule="auto"/>
      <w:outlineLvl w:val="2"/>
    </w:pPr>
    <w:rPr>
      <w:b/>
      <w:bCs/>
      <w:sz w:val="32"/>
      <w:szCs w:val="32"/>
    </w:rPr>
  </w:style>
  <w:style w:type="paragraph" w:styleId="4">
    <w:name w:val="heading 4"/>
    <w:basedOn w:val="afff5"/>
    <w:next w:val="afff5"/>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Char1"/>
    <w:qFormat/>
    <w:pPr>
      <w:keepNext/>
      <w:keepLines/>
      <w:adjustRightInd/>
      <w:spacing w:before="280" w:after="290" w:line="376" w:lineRule="auto"/>
      <w:outlineLvl w:val="4"/>
    </w:pPr>
    <w:rPr>
      <w:b/>
      <w:bCs/>
      <w:sz w:val="28"/>
      <w:szCs w:val="28"/>
    </w:rPr>
  </w:style>
  <w:style w:type="paragraph" w:styleId="6">
    <w:name w:val="heading 6"/>
    <w:basedOn w:val="afff5"/>
    <w:next w:val="afff5"/>
    <w:link w:val="6Char1"/>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Char1"/>
    <w:qFormat/>
    <w:pPr>
      <w:keepNext/>
      <w:keepLines/>
      <w:adjustRightInd/>
      <w:spacing w:before="240" w:after="64" w:line="320" w:lineRule="auto"/>
      <w:outlineLvl w:val="6"/>
    </w:pPr>
    <w:rPr>
      <w:b/>
      <w:bCs/>
      <w:sz w:val="24"/>
      <w:szCs w:val="24"/>
    </w:rPr>
  </w:style>
  <w:style w:type="paragraph" w:styleId="8">
    <w:name w:val="heading 8"/>
    <w:basedOn w:val="afff5"/>
    <w:next w:val="afff5"/>
    <w:link w:val="8Char1"/>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Char1"/>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0">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Char1"/>
    <w:qFormat/>
    <w:pPr>
      <w:spacing w:after="120"/>
    </w:pPr>
  </w:style>
  <w:style w:type="paragraph" w:styleId="50">
    <w:name w:val="toc 5"/>
    <w:basedOn w:val="afff5"/>
    <w:next w:val="afff5"/>
    <w:autoRedefine/>
    <w:uiPriority w:val="39"/>
    <w:unhideWhenUsed/>
    <w:qFormat/>
    <w:pPr>
      <w:ind w:left="839"/>
    </w:pPr>
    <w:rPr>
      <w:rFonts w:ascii="宋体"/>
    </w:rPr>
  </w:style>
  <w:style w:type="paragraph" w:styleId="30">
    <w:name w:val="toc 3"/>
    <w:basedOn w:val="afff5"/>
    <w:next w:val="afff5"/>
    <w:autoRedefine/>
    <w:uiPriority w:val="39"/>
    <w:unhideWhenUsed/>
    <w:qFormat/>
    <w:pPr>
      <w:spacing w:line="300" w:lineRule="exact"/>
      <w:ind w:left="420"/>
    </w:pPr>
    <w:rPr>
      <w:rFonts w:ascii="宋体"/>
    </w:rPr>
  </w:style>
  <w:style w:type="paragraph" w:styleId="afffb">
    <w:name w:val="Balloon Text"/>
    <w:basedOn w:val="afff5"/>
    <w:link w:val="Char10"/>
    <w:unhideWhenUsed/>
    <w:qFormat/>
    <w:rPr>
      <w:sz w:val="18"/>
      <w:szCs w:val="18"/>
    </w:rPr>
  </w:style>
  <w:style w:type="paragraph" w:styleId="afffc">
    <w:name w:val="footer"/>
    <w:basedOn w:val="afff5"/>
    <w:link w:val="Char11"/>
    <w:qFormat/>
    <w:pPr>
      <w:tabs>
        <w:tab w:val="center" w:pos="4153"/>
        <w:tab w:val="right" w:pos="8306"/>
      </w:tabs>
      <w:adjustRightInd/>
      <w:snapToGrid w:val="0"/>
      <w:spacing w:line="240" w:lineRule="auto"/>
      <w:jc w:val="right"/>
    </w:pPr>
    <w:rPr>
      <w:rFonts w:ascii="宋体"/>
      <w:sz w:val="18"/>
      <w:szCs w:val="18"/>
    </w:rPr>
  </w:style>
  <w:style w:type="paragraph" w:styleId="afffd">
    <w:name w:val="header"/>
    <w:basedOn w:val="afff5"/>
    <w:link w:val="Char12"/>
    <w:qFormat/>
    <w:pPr>
      <w:tabs>
        <w:tab w:val="center" w:pos="4153"/>
        <w:tab w:val="right" w:pos="8306"/>
      </w:tabs>
      <w:adjustRightInd/>
      <w:snapToGrid w:val="0"/>
      <w:jc w:val="center"/>
    </w:pPr>
    <w:rPr>
      <w:sz w:val="18"/>
      <w:szCs w:val="18"/>
    </w:rPr>
  </w:style>
  <w:style w:type="paragraph" w:styleId="10">
    <w:name w:val="toc 1"/>
    <w:basedOn w:val="afff5"/>
    <w:next w:val="afff5"/>
    <w:autoRedefine/>
    <w:uiPriority w:val="39"/>
    <w:unhideWhenUsed/>
    <w:qFormat/>
    <w:rPr>
      <w:rFonts w:ascii="宋体"/>
    </w:rPr>
  </w:style>
  <w:style w:type="paragraph" w:styleId="40">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e">
    <w:name w:val="footnote text"/>
    <w:basedOn w:val="afff5"/>
    <w:next w:val="afff5"/>
    <w:link w:val="Char13"/>
    <w:semiHidden/>
    <w:qFormat/>
    <w:pPr>
      <w:adjustRightInd/>
      <w:snapToGrid w:val="0"/>
      <w:spacing w:line="300" w:lineRule="exact"/>
      <w:ind w:leftChars="200" w:left="400" w:hangingChars="200" w:hanging="200"/>
      <w:jc w:val="left"/>
    </w:pPr>
    <w:rPr>
      <w:rFonts w:ascii="宋体"/>
      <w:sz w:val="18"/>
      <w:szCs w:val="18"/>
    </w:rPr>
  </w:style>
  <w:style w:type="paragraph" w:styleId="60">
    <w:name w:val="toc 6"/>
    <w:basedOn w:val="afff5"/>
    <w:next w:val="afff5"/>
    <w:autoRedefine/>
    <w:uiPriority w:val="39"/>
    <w:unhideWhenUsed/>
    <w:qFormat/>
    <w:pPr>
      <w:spacing w:line="300" w:lineRule="exact"/>
      <w:ind w:left="1049"/>
    </w:pPr>
    <w:rPr>
      <w:rFonts w:ascii="宋体"/>
    </w:rPr>
  </w:style>
  <w:style w:type="paragraph" w:styleId="affff">
    <w:name w:val="table of figures"/>
    <w:basedOn w:val="afff5"/>
    <w:next w:val="afff5"/>
    <w:semiHidden/>
    <w:qFormat/>
    <w:pPr>
      <w:adjustRightInd/>
      <w:spacing w:line="240" w:lineRule="auto"/>
      <w:jc w:val="left"/>
    </w:pPr>
    <w:rPr>
      <w:szCs w:val="24"/>
    </w:rPr>
  </w:style>
  <w:style w:type="paragraph" w:styleId="23">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0">
    <w:name w:val="Normal (Web)"/>
    <w:basedOn w:val="afff5"/>
    <w:uiPriority w:val="99"/>
    <w:semiHidden/>
    <w:unhideWhenUsed/>
    <w:qFormat/>
    <w:rPr>
      <w:sz w:val="24"/>
    </w:rPr>
  </w:style>
  <w:style w:type="paragraph" w:styleId="affff1">
    <w:name w:val="Title"/>
    <w:basedOn w:val="afff5"/>
    <w:link w:val="Char14"/>
    <w:qFormat/>
    <w:pPr>
      <w:spacing w:before="240" w:after="60"/>
      <w:jc w:val="center"/>
      <w:outlineLvl w:val="0"/>
    </w:pPr>
    <w:rPr>
      <w:rFonts w:ascii="Arial" w:hAnsi="Arial" w:cs="Arial"/>
      <w:b/>
      <w:bCs/>
      <w:sz w:val="32"/>
      <w:szCs w:val="32"/>
    </w:rPr>
  </w:style>
  <w:style w:type="table" w:styleId="affff2">
    <w:name w:val="Table Grid"/>
    <w:basedOn w:val="afff7"/>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3">
    <w:name w:val="Strong"/>
    <w:uiPriority w:val="22"/>
    <w:qFormat/>
    <w:rPr>
      <w:b/>
      <w:bCs/>
    </w:rPr>
  </w:style>
  <w:style w:type="character" w:styleId="affff4">
    <w:name w:val="page number"/>
    <w:qFormat/>
    <w:rPr>
      <w:rFonts w:ascii="宋体" w:eastAsia="宋体" w:hAnsi="Times New Roman"/>
      <w:sz w:val="18"/>
    </w:rPr>
  </w:style>
  <w:style w:type="character" w:styleId="affff5">
    <w:name w:val="FollowedHyperlink"/>
    <w:basedOn w:val="afff6"/>
    <w:uiPriority w:val="99"/>
    <w:semiHidden/>
    <w:unhideWhenUsed/>
    <w:qFormat/>
    <w:rPr>
      <w:color w:val="954F72"/>
      <w:u w:val="single"/>
    </w:rPr>
  </w:style>
  <w:style w:type="character" w:styleId="affff6">
    <w:name w:val="Emphasis"/>
    <w:uiPriority w:val="20"/>
    <w:qFormat/>
    <w:rPr>
      <w:i/>
      <w:iCs/>
    </w:rPr>
  </w:style>
  <w:style w:type="character" w:styleId="affff7">
    <w:name w:val="Hyperlink"/>
    <w:uiPriority w:val="99"/>
    <w:qFormat/>
    <w:rPr>
      <w:rFonts w:ascii="宋体" w:eastAsia="宋体" w:hAnsi="Times New Roman"/>
      <w:color w:val="auto"/>
      <w:spacing w:val="0"/>
      <w:w w:val="100"/>
      <w:position w:val="0"/>
      <w:sz w:val="21"/>
      <w:u w:val="none"/>
      <w:vertAlign w:val="baseline"/>
    </w:rPr>
  </w:style>
  <w:style w:type="character" w:styleId="affff8">
    <w:name w:val="footnote reference"/>
    <w:semiHidden/>
    <w:qFormat/>
    <w:rPr>
      <w:rFonts w:ascii="宋体" w:eastAsia="宋体" w:hAnsi="宋体" w:cs="Times New Roman"/>
      <w:spacing w:val="0"/>
      <w:sz w:val="18"/>
      <w:vertAlign w:val="superscript"/>
    </w:rPr>
  </w:style>
  <w:style w:type="character" w:customStyle="1" w:styleId="1Char1">
    <w:name w:val="标题 1 Char1"/>
    <w:link w:val="1"/>
    <w:qFormat/>
    <w:rPr>
      <w:b/>
      <w:bCs/>
      <w:kern w:val="44"/>
      <w:sz w:val="44"/>
      <w:szCs w:val="44"/>
    </w:rPr>
  </w:style>
  <w:style w:type="character" w:customStyle="1" w:styleId="2Char1">
    <w:name w:val="标题 2 Char1"/>
    <w:link w:val="22"/>
    <w:qFormat/>
    <w:rPr>
      <w:rFonts w:ascii="Arial" w:eastAsia="黑体" w:hAnsi="Arial"/>
      <w:b/>
      <w:bCs/>
      <w:kern w:val="2"/>
      <w:sz w:val="32"/>
      <w:szCs w:val="32"/>
    </w:rPr>
  </w:style>
  <w:style w:type="character" w:customStyle="1" w:styleId="3Char1">
    <w:name w:val="标题 3 Char1"/>
    <w:link w:val="3"/>
    <w:qFormat/>
    <w:rPr>
      <w:b/>
      <w:bCs/>
      <w:kern w:val="2"/>
      <w:sz w:val="32"/>
      <w:szCs w:val="32"/>
    </w:rPr>
  </w:style>
  <w:style w:type="character" w:customStyle="1" w:styleId="4Char1">
    <w:name w:val="标题 4 Char1"/>
    <w:link w:val="4"/>
    <w:qFormat/>
    <w:rPr>
      <w:rFonts w:ascii="Arial" w:eastAsia="黑体" w:hAnsi="Arial"/>
      <w:b/>
      <w:bCs/>
      <w:kern w:val="2"/>
      <w:sz w:val="28"/>
      <w:szCs w:val="28"/>
    </w:rPr>
  </w:style>
  <w:style w:type="character" w:customStyle="1" w:styleId="5Char1">
    <w:name w:val="标题 5 Char1"/>
    <w:link w:val="5"/>
    <w:qFormat/>
    <w:rPr>
      <w:b/>
      <w:bCs/>
      <w:kern w:val="2"/>
      <w:sz w:val="28"/>
      <w:szCs w:val="28"/>
    </w:rPr>
  </w:style>
  <w:style w:type="character" w:customStyle="1" w:styleId="6Char1">
    <w:name w:val="标题 6 Char1"/>
    <w:link w:val="6"/>
    <w:qFormat/>
    <w:rPr>
      <w:rFonts w:ascii="Arial" w:eastAsia="黑体" w:hAnsi="Arial"/>
      <w:b/>
      <w:bCs/>
      <w:kern w:val="2"/>
      <w:sz w:val="24"/>
      <w:szCs w:val="24"/>
    </w:rPr>
  </w:style>
  <w:style w:type="character" w:customStyle="1" w:styleId="7Char1">
    <w:name w:val="标题 7 Char1"/>
    <w:link w:val="7"/>
    <w:qFormat/>
    <w:rPr>
      <w:b/>
      <w:bCs/>
      <w:kern w:val="2"/>
      <w:sz w:val="24"/>
      <w:szCs w:val="24"/>
    </w:rPr>
  </w:style>
  <w:style w:type="character" w:customStyle="1" w:styleId="8Char1">
    <w:name w:val="标题 8 Char1"/>
    <w:link w:val="8"/>
    <w:qFormat/>
    <w:rPr>
      <w:rFonts w:ascii="Arial" w:eastAsia="黑体" w:hAnsi="Arial"/>
      <w:kern w:val="2"/>
      <w:sz w:val="24"/>
      <w:szCs w:val="24"/>
    </w:rPr>
  </w:style>
  <w:style w:type="character" w:customStyle="1" w:styleId="9Char1">
    <w:name w:val="标题 9 Char1"/>
    <w:link w:val="9"/>
    <w:qFormat/>
    <w:rPr>
      <w:rFonts w:ascii="Arial" w:eastAsia="黑体" w:hAnsi="Arial"/>
      <w:kern w:val="2"/>
      <w:sz w:val="21"/>
      <w:szCs w:val="21"/>
    </w:rPr>
  </w:style>
  <w:style w:type="character" w:customStyle="1" w:styleId="Char12">
    <w:name w:val="页眉 Char1"/>
    <w:link w:val="afffd"/>
    <w:qFormat/>
    <w:rPr>
      <w:kern w:val="2"/>
      <w:sz w:val="18"/>
      <w:szCs w:val="18"/>
    </w:rPr>
  </w:style>
  <w:style w:type="character" w:customStyle="1" w:styleId="Char11">
    <w:name w:val="页脚 Char1"/>
    <w:link w:val="afffc"/>
    <w:qFormat/>
    <w:rPr>
      <w:rFonts w:ascii="宋体"/>
      <w:kern w:val="2"/>
      <w:sz w:val="18"/>
      <w:szCs w:val="18"/>
    </w:rPr>
  </w:style>
  <w:style w:type="character" w:customStyle="1" w:styleId="Char10">
    <w:name w:val="批注框文本 Char1"/>
    <w:link w:val="afffb"/>
    <w:qFormat/>
    <w:rPr>
      <w:kern w:val="2"/>
      <w:sz w:val="18"/>
      <w:szCs w:val="18"/>
    </w:rPr>
  </w:style>
  <w:style w:type="paragraph" w:styleId="affff9">
    <w:name w:val="Quote"/>
    <w:basedOn w:val="afff5"/>
    <w:next w:val="afff5"/>
    <w:link w:val="Char"/>
    <w:uiPriority w:val="29"/>
    <w:qFormat/>
    <w:rPr>
      <w:i/>
      <w:iCs/>
      <w:color w:val="000000"/>
    </w:rPr>
  </w:style>
  <w:style w:type="character" w:customStyle="1" w:styleId="Char">
    <w:name w:val="引用 Char"/>
    <w:link w:val="affff9"/>
    <w:qFormat/>
    <w:rPr>
      <w:i/>
      <w:iCs/>
      <w:color w:val="000000"/>
      <w:kern w:val="2"/>
      <w:sz w:val="21"/>
      <w:szCs w:val="21"/>
    </w:rPr>
  </w:style>
  <w:style w:type="character" w:customStyle="1" w:styleId="Char14">
    <w:name w:val="标题 Char1"/>
    <w:link w:val="affff1"/>
    <w:qFormat/>
    <w:rPr>
      <w:rFonts w:ascii="Arial" w:hAnsi="Arial" w:cs="Arial"/>
      <w:b/>
      <w:bCs/>
      <w:kern w:val="2"/>
      <w:sz w:val="32"/>
      <w:szCs w:val="32"/>
    </w:rPr>
  </w:style>
  <w:style w:type="paragraph" w:customStyle="1" w:styleId="affffa">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b">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c">
    <w:name w:val="标准文件_页脚偶数页"/>
    <w:qFormat/>
    <w:pPr>
      <w:ind w:left="198"/>
    </w:pPr>
    <w:rPr>
      <w:rFonts w:ascii="宋体" w:hAnsi="Times New Roman"/>
      <w:sz w:val="18"/>
    </w:rPr>
  </w:style>
  <w:style w:type="paragraph" w:customStyle="1" w:styleId="affffd">
    <w:name w:val="标准文件_页脚奇数页"/>
    <w:qFormat/>
    <w:pPr>
      <w:ind w:right="227"/>
      <w:jc w:val="right"/>
    </w:pPr>
    <w:rPr>
      <w:rFonts w:ascii="宋体" w:hAnsi="Times New Roman"/>
      <w:sz w:val="18"/>
    </w:rPr>
  </w:style>
  <w:style w:type="paragraph" w:customStyle="1" w:styleId="affffe">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
    <w:name w:val="标准文件_标准正文"/>
    <w:basedOn w:val="afff5"/>
    <w:next w:val="afffff0"/>
    <w:qFormat/>
    <w:pPr>
      <w:snapToGrid w:val="0"/>
      <w:ind w:firstLineChars="200" w:firstLine="200"/>
    </w:pPr>
    <w:rPr>
      <w:kern w:val="0"/>
    </w:rPr>
  </w:style>
  <w:style w:type="paragraph" w:customStyle="1" w:styleId="afffff0">
    <w:name w:val="标准文件_段"/>
    <w:link w:val="Char0"/>
    <w:qFormat/>
    <w:pPr>
      <w:autoSpaceDE w:val="0"/>
      <w:autoSpaceDN w:val="0"/>
      <w:ind w:firstLineChars="200" w:firstLine="200"/>
      <w:jc w:val="both"/>
    </w:pPr>
    <w:rPr>
      <w:rFonts w:ascii="宋体" w:hAnsi="Times New Roman"/>
      <w:sz w:val="21"/>
    </w:rPr>
  </w:style>
  <w:style w:type="paragraph" w:customStyle="1" w:styleId="afffff1">
    <w:name w:val="标准文件_版本"/>
    <w:basedOn w:val="afffff"/>
    <w:qFormat/>
    <w:pPr>
      <w:adjustRightInd/>
      <w:snapToGrid/>
      <w:ind w:firstLineChars="0" w:firstLine="0"/>
    </w:pPr>
    <w:rPr>
      <w:rFonts w:ascii="宋体" w:hAnsi="宋体"/>
      <w:kern w:val="2"/>
    </w:rPr>
  </w:style>
  <w:style w:type="paragraph" w:customStyle="1" w:styleId="afffff2">
    <w:name w:val="标准文件_标准部门"/>
    <w:basedOn w:val="afff5"/>
    <w:qFormat/>
    <w:pPr>
      <w:jc w:val="center"/>
    </w:pPr>
    <w:rPr>
      <w:rFonts w:ascii="黑体" w:eastAsia="黑体"/>
      <w:kern w:val="0"/>
      <w:sz w:val="44"/>
    </w:rPr>
  </w:style>
  <w:style w:type="paragraph" w:customStyle="1" w:styleId="afffff3">
    <w:name w:val="标准文件_标准代替"/>
    <w:basedOn w:val="afff5"/>
    <w:next w:val="afff5"/>
    <w:qFormat/>
    <w:pPr>
      <w:spacing w:line="310" w:lineRule="exact"/>
      <w:jc w:val="right"/>
    </w:pPr>
    <w:rPr>
      <w:rFonts w:ascii="宋体" w:hAnsi="宋体"/>
      <w:kern w:val="0"/>
    </w:rPr>
  </w:style>
  <w:style w:type="paragraph" w:customStyle="1" w:styleId="afffff4">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5">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6">
    <w:name w:val="标准文件_页眉偶数页"/>
    <w:basedOn w:val="afffff5"/>
    <w:next w:val="afff5"/>
    <w:qFormat/>
    <w:pPr>
      <w:jc w:val="left"/>
    </w:pPr>
  </w:style>
  <w:style w:type="paragraph" w:customStyle="1" w:styleId="afffff7">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0"/>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8">
    <w:name w:val="标准文件_发布"/>
    <w:qFormat/>
    <w:rPr>
      <w:rFonts w:ascii="黑体" w:eastAsia="黑体"/>
      <w:spacing w:val="0"/>
      <w:w w:val="100"/>
      <w:position w:val="3"/>
      <w:sz w:val="28"/>
    </w:rPr>
  </w:style>
  <w:style w:type="paragraph" w:customStyle="1" w:styleId="ad">
    <w:name w:val="标准文件_方框数字列项"/>
    <w:basedOn w:val="afffff0"/>
    <w:qFormat/>
    <w:pPr>
      <w:numPr>
        <w:numId w:val="3"/>
      </w:numPr>
      <w:ind w:firstLineChars="0" w:firstLine="0"/>
    </w:pPr>
  </w:style>
  <w:style w:type="paragraph" w:customStyle="1" w:styleId="afffff9">
    <w:name w:val="标准文件_封面标准编号"/>
    <w:basedOn w:val="afff5"/>
    <w:next w:val="afffff3"/>
    <w:qFormat/>
    <w:pPr>
      <w:spacing w:line="310" w:lineRule="exact"/>
      <w:jc w:val="right"/>
    </w:pPr>
    <w:rPr>
      <w:rFonts w:ascii="黑体" w:eastAsia="黑体"/>
      <w:kern w:val="0"/>
      <w:sz w:val="28"/>
    </w:rPr>
  </w:style>
  <w:style w:type="paragraph" w:customStyle="1" w:styleId="afffffa">
    <w:name w:val="标准文件_封面标准分类号"/>
    <w:basedOn w:val="afff5"/>
    <w:qFormat/>
    <w:rPr>
      <w:rFonts w:ascii="黑体" w:eastAsia="黑体"/>
      <w:b/>
      <w:kern w:val="0"/>
      <w:sz w:val="28"/>
    </w:rPr>
  </w:style>
  <w:style w:type="paragraph" w:customStyle="1" w:styleId="afffffb">
    <w:name w:val="标准文件_封面标准名称"/>
    <w:basedOn w:val="afff5"/>
    <w:qFormat/>
    <w:pPr>
      <w:spacing w:line="240" w:lineRule="auto"/>
      <w:jc w:val="center"/>
    </w:pPr>
    <w:rPr>
      <w:rFonts w:ascii="黑体" w:eastAsia="黑体"/>
      <w:kern w:val="0"/>
      <w:sz w:val="52"/>
    </w:rPr>
  </w:style>
  <w:style w:type="paragraph" w:customStyle="1" w:styleId="afffffc">
    <w:name w:val="标准文件_封面标准英文名称"/>
    <w:basedOn w:val="afff5"/>
    <w:qFormat/>
    <w:pPr>
      <w:spacing w:line="240" w:lineRule="auto"/>
      <w:jc w:val="center"/>
    </w:pPr>
    <w:rPr>
      <w:rFonts w:ascii="黑体" w:eastAsia="黑体"/>
      <w:b/>
      <w:sz w:val="28"/>
    </w:rPr>
  </w:style>
  <w:style w:type="paragraph" w:customStyle="1" w:styleId="afffffd">
    <w:name w:val="标准文件_封面发布日期"/>
    <w:basedOn w:val="afff5"/>
    <w:qFormat/>
    <w:pPr>
      <w:spacing w:line="310" w:lineRule="exact"/>
    </w:pPr>
    <w:rPr>
      <w:rFonts w:ascii="黑体" w:eastAsia="黑体"/>
      <w:kern w:val="0"/>
      <w:sz w:val="28"/>
    </w:rPr>
  </w:style>
  <w:style w:type="paragraph" w:customStyle="1" w:styleId="afffffe">
    <w:name w:val="标准文件_封面密级"/>
    <w:basedOn w:val="afff5"/>
    <w:qFormat/>
    <w:rPr>
      <w:rFonts w:eastAsia="黑体"/>
      <w:sz w:val="32"/>
    </w:rPr>
  </w:style>
  <w:style w:type="paragraph" w:customStyle="1" w:styleId="affffff">
    <w:name w:val="标准文件_封面实施日期"/>
    <w:basedOn w:val="afff5"/>
    <w:qFormat/>
    <w:pPr>
      <w:spacing w:line="310" w:lineRule="exact"/>
      <w:jc w:val="right"/>
    </w:pPr>
    <w:rPr>
      <w:rFonts w:ascii="黑体" w:eastAsia="黑体"/>
      <w:sz w:val="28"/>
    </w:rPr>
  </w:style>
  <w:style w:type="paragraph" w:customStyle="1" w:styleId="affffff0">
    <w:name w:val="标准文件_封面抬头"/>
    <w:basedOn w:val="afffff0"/>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0"/>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0"/>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0"/>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0"/>
    <w:qFormat/>
    <w:pPr>
      <w:widowControl/>
      <w:numPr>
        <w:ilvl w:val="2"/>
      </w:numPr>
      <w:wordWrap w:val="0"/>
      <w:overflowPunct w:val="0"/>
      <w:autoSpaceDE w:val="0"/>
      <w:autoSpaceDN w:val="0"/>
      <w:textAlignment w:val="baseline"/>
      <w:outlineLvl w:val="3"/>
    </w:pPr>
  </w:style>
  <w:style w:type="paragraph" w:customStyle="1" w:styleId="affffff1">
    <w:name w:val="标准文件_附录公式"/>
    <w:basedOn w:val="afffff"/>
    <w:next w:val="afffff"/>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0"/>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0"/>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0"/>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0"/>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hAnsi="Times New Roman"/>
      <w:sz w:val="21"/>
    </w:rPr>
  </w:style>
  <w:style w:type="character" w:customStyle="1" w:styleId="Char1">
    <w:name w:val="正文文本 Char1"/>
    <w:link w:val="afffa"/>
    <w:qFormat/>
    <w:rPr>
      <w:kern w:val="2"/>
      <w:sz w:val="21"/>
      <w:szCs w:val="21"/>
    </w:rPr>
  </w:style>
  <w:style w:type="paragraph" w:customStyle="1" w:styleId="affffff2">
    <w:name w:val="标准文件_附录章标题"/>
    <w:next w:val="afffff0"/>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3">
    <w:name w:val="标准文件_公式后的破折号"/>
    <w:basedOn w:val="afffff0"/>
    <w:next w:val="afffff0"/>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4">
    <w:name w:val="标准文件_目次、标准名称标题"/>
    <w:basedOn w:val="a6"/>
    <w:next w:val="afffff0"/>
    <w:qFormat/>
    <w:pPr>
      <w:spacing w:line="460" w:lineRule="exact"/>
      <w:ind w:left="0" w:firstLine="0"/>
    </w:pPr>
  </w:style>
  <w:style w:type="paragraph" w:customStyle="1" w:styleId="affffff5">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0"/>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6">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0"/>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Char13">
    <w:name w:val="脚注文本 Char1"/>
    <w:link w:val="afffe"/>
    <w:semiHidden/>
    <w:qFormat/>
    <w:rPr>
      <w:rFonts w:ascii="宋体"/>
      <w:kern w:val="2"/>
      <w:sz w:val="18"/>
      <w:szCs w:val="18"/>
    </w:rPr>
  </w:style>
  <w:style w:type="paragraph" w:customStyle="1" w:styleId="affffff7">
    <w:name w:val="标准文件_条文脚注"/>
    <w:basedOn w:val="afffe"/>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0"/>
    <w:qFormat/>
    <w:pPr>
      <w:numPr>
        <w:numId w:val="12"/>
      </w:numPr>
      <w:spacing w:line="240" w:lineRule="auto"/>
      <w:jc w:val="left"/>
    </w:pPr>
    <w:rPr>
      <w:rFonts w:ascii="宋体" w:hAnsi="宋体"/>
      <w:sz w:val="18"/>
    </w:rPr>
  </w:style>
  <w:style w:type="character" w:customStyle="1" w:styleId="affffff8">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0"/>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0"/>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0"/>
    <w:qFormat/>
    <w:pPr>
      <w:numPr>
        <w:ilvl w:val="2"/>
      </w:numPr>
      <w:spacing w:beforeLines="50" w:before="50" w:afterLines="50" w:after="50"/>
      <w:outlineLvl w:val="1"/>
    </w:pPr>
  </w:style>
  <w:style w:type="paragraph" w:customStyle="1" w:styleId="affffff9">
    <w:name w:val="标准文件_一致程度"/>
    <w:basedOn w:val="afff5"/>
    <w:qFormat/>
    <w:pPr>
      <w:spacing w:line="440" w:lineRule="exact"/>
      <w:jc w:val="center"/>
    </w:pPr>
    <w:rPr>
      <w:sz w:val="28"/>
    </w:rPr>
  </w:style>
  <w:style w:type="paragraph" w:customStyle="1" w:styleId="affffffa">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b">
    <w:name w:val="标准文件_英文图表脚注"/>
    <w:basedOn w:val="afffff"/>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5"/>
    <w:next w:val="afffff0"/>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0"/>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c">
    <w:name w:val="标准文件_正文公式"/>
    <w:basedOn w:val="afff5"/>
    <w:next w:val="afffff"/>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0"/>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0"/>
    <w:qFormat/>
    <w:pPr>
      <w:numPr>
        <w:numId w:val="18"/>
      </w:numPr>
      <w:jc w:val="center"/>
    </w:pPr>
    <w:rPr>
      <w:rFonts w:ascii="黑体" w:eastAsia="黑体" w:hAnsi="Times New Roman"/>
      <w:sz w:val="21"/>
    </w:rPr>
  </w:style>
  <w:style w:type="paragraph" w:customStyle="1" w:styleId="afb">
    <w:name w:val="标准文件_正文英文图标题"/>
    <w:next w:val="afffff0"/>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tabs>
        <w:tab w:val="left" w:pos="851"/>
      </w:tabs>
    </w:pPr>
    <w:rPr>
      <w:rFonts w:ascii="宋体" w:hAnsi="Times New Roman"/>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d">
    <w:name w:val="发布部门"/>
    <w:next w:val="afffff0"/>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e">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0">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1">
    <w:name w:val="封面标准文稿编辑信息"/>
    <w:qFormat/>
    <w:pPr>
      <w:spacing w:before="180" w:line="180" w:lineRule="exact"/>
      <w:jc w:val="center"/>
    </w:pPr>
    <w:rPr>
      <w:rFonts w:ascii="宋体" w:hAnsi="Times New Roman"/>
      <w:sz w:val="21"/>
    </w:rPr>
  </w:style>
  <w:style w:type="paragraph" w:customStyle="1" w:styleId="afffffff2">
    <w:name w:val="封面标准文稿类别"/>
    <w:qFormat/>
    <w:pPr>
      <w:spacing w:before="440" w:line="400" w:lineRule="exact"/>
      <w:jc w:val="center"/>
    </w:pPr>
    <w:rPr>
      <w:rFonts w:ascii="宋体" w:hAnsi="Times New Roman"/>
      <w:sz w:val="24"/>
    </w:rPr>
  </w:style>
  <w:style w:type="paragraph" w:customStyle="1" w:styleId="afffffff3">
    <w:name w:val="封面标准英文名称"/>
    <w:qFormat/>
    <w:pPr>
      <w:widowControl w:val="0"/>
      <w:spacing w:line="360" w:lineRule="exact"/>
      <w:jc w:val="center"/>
    </w:pPr>
    <w:rPr>
      <w:rFonts w:ascii="Times New Roman" w:hAnsi="Times New Roman"/>
      <w:sz w:val="28"/>
    </w:rPr>
  </w:style>
  <w:style w:type="paragraph" w:customStyle="1" w:styleId="afffffff4">
    <w:name w:val="封面一致性程度标识"/>
    <w:qFormat/>
    <w:pPr>
      <w:spacing w:before="440" w:line="440" w:lineRule="exact"/>
      <w:jc w:val="center"/>
    </w:pPr>
    <w:rPr>
      <w:rFonts w:ascii="Times New Roman" w:hAnsi="Times New Roman"/>
      <w:sz w:val="28"/>
    </w:rPr>
  </w:style>
  <w:style w:type="paragraph" w:customStyle="1" w:styleId="afffffff5">
    <w:name w:val="封面正文"/>
    <w:qFormat/>
    <w:pPr>
      <w:jc w:val="both"/>
    </w:pPr>
    <w:rPr>
      <w:rFonts w:ascii="Times New Roman" w:hAnsi="Times New Roman"/>
    </w:rPr>
  </w:style>
  <w:style w:type="paragraph" w:customStyle="1" w:styleId="afffffff6">
    <w:name w:val="附录二级无标题条"/>
    <w:basedOn w:val="afff5"/>
    <w:next w:val="afffff0"/>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7">
    <w:name w:val="附录三级无标题条"/>
    <w:basedOn w:val="afffffff6"/>
    <w:next w:val="afffff0"/>
    <w:qFormat/>
    <w:pPr>
      <w:outlineLvl w:val="4"/>
    </w:pPr>
  </w:style>
  <w:style w:type="paragraph" w:customStyle="1" w:styleId="afffffff8">
    <w:name w:val="附录四级无标题条"/>
    <w:basedOn w:val="afffffff7"/>
    <w:next w:val="afffff0"/>
    <w:qFormat/>
    <w:pPr>
      <w:outlineLvl w:val="5"/>
    </w:pPr>
  </w:style>
  <w:style w:type="paragraph" w:customStyle="1" w:styleId="afffffff9">
    <w:name w:val="附录图"/>
    <w:next w:val="afffff0"/>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a">
    <w:name w:val="附录五级无标题条"/>
    <w:basedOn w:val="afffffff8"/>
    <w:next w:val="afffff0"/>
    <w:qFormat/>
    <w:pPr>
      <w:outlineLvl w:val="6"/>
    </w:pPr>
  </w:style>
  <w:style w:type="paragraph" w:customStyle="1" w:styleId="afffffffb">
    <w:name w:val="附录性质"/>
    <w:basedOn w:val="afff5"/>
    <w:qFormat/>
    <w:pPr>
      <w:widowControl/>
      <w:adjustRightInd/>
      <w:jc w:val="center"/>
    </w:pPr>
    <w:rPr>
      <w:rFonts w:ascii="黑体" w:eastAsia="黑体"/>
    </w:rPr>
  </w:style>
  <w:style w:type="paragraph" w:customStyle="1" w:styleId="afffffffc">
    <w:name w:val="附录一级无标题条"/>
    <w:basedOn w:val="affffff2"/>
    <w:next w:val="afffff0"/>
    <w:qFormat/>
    <w:pPr>
      <w:autoSpaceDN w:val="0"/>
      <w:outlineLvl w:val="2"/>
    </w:pPr>
    <w:rPr>
      <w:rFonts w:ascii="宋体" w:eastAsia="宋体" w:hAnsi="宋体"/>
    </w:rPr>
  </w:style>
  <w:style w:type="character" w:customStyle="1" w:styleId="afffffffd">
    <w:name w:val="个人答复风格"/>
    <w:qFormat/>
    <w:rPr>
      <w:rFonts w:ascii="Arial" w:eastAsia="宋体" w:hAnsi="Arial" w:cs="Arial"/>
      <w:color w:val="auto"/>
      <w:spacing w:val="0"/>
      <w:sz w:val="20"/>
    </w:rPr>
  </w:style>
  <w:style w:type="character" w:customStyle="1" w:styleId="afffffffe">
    <w:name w:val="个人撰写风格"/>
    <w:qFormat/>
    <w:rPr>
      <w:rFonts w:ascii="Arial" w:eastAsia="宋体" w:hAnsi="Arial" w:cs="Arial"/>
      <w:color w:val="auto"/>
      <w:spacing w:val="0"/>
      <w:sz w:val="20"/>
    </w:rPr>
  </w:style>
  <w:style w:type="paragraph" w:customStyle="1" w:styleId="affffffff">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0">
    <w:name w:val="列项·"/>
    <w:basedOn w:val="afffff0"/>
    <w:qFormat/>
    <w:pPr>
      <w:tabs>
        <w:tab w:val="left" w:pos="840"/>
      </w:tabs>
    </w:pPr>
  </w:style>
  <w:style w:type="paragraph" w:customStyle="1" w:styleId="affffffff1">
    <w:name w:val="目次、索引正文"/>
    <w:qFormat/>
    <w:pPr>
      <w:spacing w:line="320" w:lineRule="exact"/>
      <w:jc w:val="both"/>
    </w:pPr>
    <w:rPr>
      <w:rFonts w:ascii="宋体" w:hAnsi="Times New Roman"/>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qFormat/>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2">
    <w:name w:val="其他标准称谓"/>
    <w:qFormat/>
    <w:pPr>
      <w:spacing w:line="0" w:lineRule="atLeast"/>
      <w:jc w:val="distribute"/>
    </w:pPr>
    <w:rPr>
      <w:rFonts w:ascii="黑体" w:eastAsia="黑体" w:hAnsi="宋体"/>
      <w:sz w:val="52"/>
    </w:rPr>
  </w:style>
  <w:style w:type="paragraph" w:customStyle="1" w:styleId="affffffff3">
    <w:name w:val="其他发布部门"/>
    <w:basedOn w:val="affffffd"/>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4">
    <w:name w:val="实施日期"/>
    <w:basedOn w:val="affffffe"/>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5">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6">
    <w:name w:val="无标题条"/>
    <w:next w:val="afffff0"/>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7">
    <w:name w:val="注:后续"/>
    <w:qFormat/>
    <w:pPr>
      <w:spacing w:line="300" w:lineRule="exact"/>
      <w:ind w:leftChars="400" w:left="600" w:hangingChars="200" w:hanging="200"/>
      <w:jc w:val="both"/>
    </w:pPr>
    <w:rPr>
      <w:rFonts w:ascii="宋体" w:hAnsi="Times New Roman"/>
      <w:sz w:val="18"/>
    </w:rPr>
  </w:style>
  <w:style w:type="paragraph" w:customStyle="1" w:styleId="affffffff8">
    <w:name w:val="注×:后续"/>
    <w:basedOn w:val="affffffff7"/>
    <w:qFormat/>
    <w:pPr>
      <w:ind w:leftChars="0" w:left="1406" w:firstLineChars="0" w:hanging="499"/>
    </w:pPr>
  </w:style>
  <w:style w:type="paragraph" w:customStyle="1" w:styleId="affffffff9">
    <w:name w:val="标准文件_一级无标题"/>
    <w:basedOn w:val="affd"/>
    <w:qFormat/>
    <w:pPr>
      <w:spacing w:beforeLines="0" w:before="0" w:afterLines="0" w:after="0"/>
      <w:outlineLvl w:val="9"/>
    </w:pPr>
    <w:rPr>
      <w:rFonts w:ascii="宋体" w:eastAsia="宋体"/>
    </w:rPr>
  </w:style>
  <w:style w:type="paragraph" w:customStyle="1" w:styleId="affffffffa">
    <w:name w:val="标准文件_五级无标题"/>
    <w:basedOn w:val="afff1"/>
    <w:qFormat/>
    <w:pPr>
      <w:spacing w:beforeLines="0" w:before="0" w:afterLines="0" w:after="0"/>
      <w:outlineLvl w:val="9"/>
    </w:pPr>
    <w:rPr>
      <w:rFonts w:ascii="宋体" w:eastAsia="宋体"/>
    </w:rPr>
  </w:style>
  <w:style w:type="paragraph" w:customStyle="1" w:styleId="affffffffb">
    <w:name w:val="标准文件_三级无标题"/>
    <w:basedOn w:val="afff"/>
    <w:qFormat/>
    <w:pPr>
      <w:spacing w:beforeLines="0" w:before="0" w:afterLines="0" w:after="0"/>
      <w:outlineLvl w:val="9"/>
    </w:pPr>
    <w:rPr>
      <w:rFonts w:ascii="宋体" w:eastAsia="宋体"/>
    </w:rPr>
  </w:style>
  <w:style w:type="paragraph" w:customStyle="1" w:styleId="affffffffc">
    <w:name w:val="标准文件_二级无标题"/>
    <w:basedOn w:val="affe"/>
    <w:qFormat/>
    <w:pPr>
      <w:spacing w:beforeLines="0" w:before="0" w:afterLines="0" w:after="0"/>
      <w:outlineLvl w:val="9"/>
    </w:pPr>
    <w:rPr>
      <w:rFonts w:ascii="宋体" w:eastAsia="宋体"/>
    </w:rPr>
  </w:style>
  <w:style w:type="paragraph" w:customStyle="1" w:styleId="affffffffd">
    <w:name w:val="标准_四级无标题"/>
    <w:basedOn w:val="afff0"/>
    <w:next w:val="afffff0"/>
    <w:qFormat/>
    <w:rPr>
      <w:rFonts w:eastAsia="宋体"/>
    </w:rPr>
  </w:style>
  <w:style w:type="paragraph" w:customStyle="1" w:styleId="affffffffe">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0"/>
    <w:pPr>
      <w:numPr>
        <w:numId w:val="23"/>
      </w:numPr>
      <w:ind w:firstLineChars="0" w:firstLine="0"/>
    </w:pPr>
    <w:rPr>
      <w:rFonts w:ascii="Times New Roman" w:cs="Arial"/>
      <w:szCs w:val="28"/>
    </w:rPr>
  </w:style>
  <w:style w:type="paragraph" w:customStyle="1" w:styleId="ae">
    <w:name w:val="标准文件_小写罗马数字编号列项"/>
    <w:basedOn w:val="afffff0"/>
    <w:qFormat/>
    <w:pPr>
      <w:numPr>
        <w:numId w:val="24"/>
      </w:numPr>
      <w:ind w:firstLineChars="0" w:firstLine="0"/>
    </w:pPr>
    <w:rPr>
      <w:rFonts w:cs="Arial"/>
      <w:szCs w:val="28"/>
    </w:rPr>
  </w:style>
  <w:style w:type="paragraph" w:customStyle="1" w:styleId="afffffffff">
    <w:name w:val="标准文件_附录标题"/>
    <w:basedOn w:val="aff3"/>
    <w:qFormat/>
    <w:pPr>
      <w:numPr>
        <w:numId w:val="0"/>
      </w:numPr>
      <w:spacing w:after="280"/>
      <w:outlineLvl w:val="9"/>
    </w:pPr>
  </w:style>
  <w:style w:type="paragraph" w:customStyle="1" w:styleId="afffffffff0">
    <w:name w:val="标准文件_二级项"/>
    <w:qFormat/>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0"/>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1">
    <w:name w:val="标准文件_索引字母"/>
    <w:next w:val="afffff0"/>
    <w:qFormat/>
    <w:pPr>
      <w:jc w:val="center"/>
    </w:pPr>
    <w:rPr>
      <w:rFonts w:ascii="宋体" w:eastAsia="Times New Roman" w:hAnsi="宋体"/>
      <w:b/>
      <w:kern w:val="2"/>
      <w:sz w:val="21"/>
    </w:rPr>
  </w:style>
  <w:style w:type="paragraph" w:customStyle="1" w:styleId="afffffffff2">
    <w:name w:val="标准文件_附录前"/>
    <w:next w:val="afffff0"/>
    <w:qFormat/>
    <w:pPr>
      <w:spacing w:line="20" w:lineRule="atLeast"/>
      <w:ind w:firstLine="200"/>
    </w:pPr>
    <w:rPr>
      <w:rFonts w:ascii="宋体" w:hAnsi="宋体"/>
      <w:kern w:val="2"/>
      <w:sz w:val="10"/>
    </w:rPr>
  </w:style>
  <w:style w:type="paragraph" w:customStyle="1" w:styleId="afffffffff3">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4">
    <w:name w:val="标准文件_表格"/>
    <w:basedOn w:val="afffff0"/>
    <w:qFormat/>
    <w:pPr>
      <w:ind w:firstLineChars="0" w:firstLine="0"/>
      <w:jc w:val="center"/>
    </w:pPr>
    <w:rPr>
      <w:sz w:val="18"/>
    </w:rPr>
  </w:style>
  <w:style w:type="paragraph" w:customStyle="1" w:styleId="afff2">
    <w:name w:val="标准文件_注："/>
    <w:next w:val="afffff0"/>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5"/>
    <w:qFormat/>
    <w:pPr>
      <w:widowControl w:val="0"/>
      <w:numPr>
        <w:numId w:val="28"/>
      </w:numPr>
      <w:jc w:val="both"/>
    </w:pPr>
    <w:rPr>
      <w:rFonts w:ascii="宋体" w:hAnsi="Times New Roman"/>
      <w:sz w:val="18"/>
      <w:szCs w:val="18"/>
    </w:rPr>
  </w:style>
  <w:style w:type="paragraph" w:customStyle="1" w:styleId="afffffffff5">
    <w:name w:val="标准文件_示例内容"/>
    <w:basedOn w:val="afffff0"/>
    <w:qFormat/>
    <w:pPr>
      <w:ind w:firstLine="420"/>
    </w:pPr>
    <w:rPr>
      <w:sz w:val="18"/>
    </w:rPr>
  </w:style>
  <w:style w:type="paragraph" w:customStyle="1" w:styleId="afa">
    <w:name w:val="标准文件_示例×："/>
    <w:basedOn w:val="afff5"/>
    <w:next w:val="afffffffff5"/>
    <w:qFormat/>
    <w:pPr>
      <w:widowControl/>
      <w:numPr>
        <w:numId w:val="29"/>
      </w:numPr>
      <w:adjustRightInd/>
      <w:spacing w:line="240" w:lineRule="auto"/>
    </w:pPr>
    <w:rPr>
      <w:rFonts w:ascii="宋体" w:hAnsi="Times New Roman"/>
      <w:kern w:val="0"/>
      <w:sz w:val="18"/>
      <w:szCs w:val="18"/>
    </w:rPr>
  </w:style>
  <w:style w:type="character" w:customStyle="1" w:styleId="Char0">
    <w:name w:val="标准文件_段 Char"/>
    <w:link w:val="afffff0"/>
    <w:qFormat/>
    <w:rPr>
      <w:rFonts w:ascii="宋体" w:hAnsi="Times New Roman"/>
      <w:sz w:val="21"/>
    </w:rPr>
  </w:style>
  <w:style w:type="paragraph" w:customStyle="1" w:styleId="afffffffff6">
    <w:name w:val="标准文件_表格续"/>
    <w:basedOn w:val="afffff0"/>
    <w:next w:val="afffff0"/>
    <w:qFormat/>
    <w:pPr>
      <w:jc w:val="center"/>
    </w:pPr>
    <w:rPr>
      <w:rFonts w:ascii="黑体" w:eastAsia="黑体" w:hAnsi="黑体"/>
    </w:rPr>
  </w:style>
  <w:style w:type="character" w:styleId="afffffffff7">
    <w:name w:val="Placeholder Text"/>
    <w:basedOn w:val="afff6"/>
    <w:uiPriority w:val="99"/>
    <w:semiHidden/>
    <w:qFormat/>
    <w:rPr>
      <w:color w:val="808080"/>
    </w:rPr>
  </w:style>
  <w:style w:type="paragraph" w:customStyle="1" w:styleId="2">
    <w:name w:val="标准文件_二级项2"/>
    <w:basedOn w:val="afffff0"/>
    <w:qFormat/>
    <w:pPr>
      <w:numPr>
        <w:ilvl w:val="1"/>
        <w:numId w:val="21"/>
      </w:numPr>
      <w:ind w:firstLineChars="0" w:firstLine="0"/>
    </w:pPr>
  </w:style>
  <w:style w:type="paragraph" w:customStyle="1" w:styleId="21">
    <w:name w:val="标准文件_三级项2"/>
    <w:basedOn w:val="afffff0"/>
    <w:qFormat/>
    <w:pPr>
      <w:numPr>
        <w:numId w:val="30"/>
      </w:numPr>
      <w:spacing w:line="300" w:lineRule="exact"/>
      <w:ind w:firstLineChars="0"/>
    </w:pPr>
    <w:rPr>
      <w:rFonts w:ascii="Times New Roman"/>
    </w:rPr>
  </w:style>
  <w:style w:type="paragraph" w:customStyle="1" w:styleId="20">
    <w:name w:val="标准文件_一级项2"/>
    <w:basedOn w:val="afffff0"/>
    <w:qFormat/>
    <w:pPr>
      <w:numPr>
        <w:numId w:val="31"/>
      </w:numPr>
      <w:spacing w:line="300" w:lineRule="exact"/>
      <w:ind w:firstLineChars="0"/>
    </w:pPr>
    <w:rPr>
      <w:rFonts w:ascii="Times New Roman"/>
    </w:rPr>
  </w:style>
  <w:style w:type="paragraph" w:customStyle="1" w:styleId="afffffffff8">
    <w:name w:val="标准文件_提示"/>
    <w:basedOn w:val="afffff0"/>
    <w:next w:val="afffff0"/>
    <w:qFormat/>
    <w:pPr>
      <w:ind w:firstLine="420"/>
    </w:pPr>
    <w:rPr>
      <w:rFonts w:ascii="黑体" w:eastAsia="黑体"/>
    </w:rPr>
  </w:style>
  <w:style w:type="character" w:customStyle="1" w:styleId="afffffffff9">
    <w:name w:val="标准文件_来源"/>
    <w:basedOn w:val="afff6"/>
    <w:uiPriority w:val="1"/>
    <w:qFormat/>
    <w:rPr>
      <w:rFonts w:eastAsia="宋体"/>
      <w:sz w:val="21"/>
    </w:rPr>
  </w:style>
  <w:style w:type="paragraph" w:customStyle="1" w:styleId="afffffffffa">
    <w:name w:val="标准文件_图表说明"/>
    <w:qFormat/>
    <w:pPr>
      <w:spacing w:line="276" w:lineRule="auto"/>
      <w:ind w:firstLine="420"/>
    </w:pPr>
    <w:rPr>
      <w:rFonts w:ascii="宋体" w:hAnsi="宋体"/>
      <w:kern w:val="2"/>
      <w:sz w:val="18"/>
    </w:rPr>
  </w:style>
  <w:style w:type="paragraph" w:customStyle="1" w:styleId="afffffffffb">
    <w:name w:val="其他发布日期"/>
    <w:basedOn w:val="affffffe"/>
    <w:qFormat/>
    <w:pPr>
      <w:framePr w:w="3997" w:h="471" w:hRule="exact" w:hSpace="0" w:vSpace="181" w:wrap="around" w:vAnchor="page" w:hAnchor="page" w:x="1419" w:y="14097"/>
    </w:pPr>
  </w:style>
  <w:style w:type="paragraph" w:customStyle="1" w:styleId="afffffffffc">
    <w:name w:val="其他实施日期"/>
    <w:basedOn w:val="affffffff4"/>
    <w:qFormat/>
    <w:pPr>
      <w:framePr w:w="3997" w:h="471" w:hRule="exact" w:vSpace="181" w:wrap="around" w:vAnchor="page" w:hAnchor="page" w:x="7089" w:y="14097"/>
    </w:pPr>
  </w:style>
  <w:style w:type="paragraph" w:customStyle="1" w:styleId="afffffffffd">
    <w:name w:val="标准文件_文件编号"/>
    <w:basedOn w:val="afffff0"/>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e">
    <w:name w:val="标准文件_替换文件编号"/>
    <w:basedOn w:val="afffffffffd"/>
    <w:qFormat/>
    <w:pPr>
      <w:framePr w:wrap="auto"/>
      <w:spacing w:before="57"/>
    </w:pPr>
    <w:rPr>
      <w:sz w:val="21"/>
    </w:rPr>
  </w:style>
  <w:style w:type="paragraph" w:customStyle="1" w:styleId="affffffffff">
    <w:name w:val="标准文件_文件名称"/>
    <w:basedOn w:val="afffff0"/>
    <w:next w:val="afffff0"/>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0"/>
    <w:next w:val="afffff0"/>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0"/>
    <w:next w:val="afffff0"/>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0"/>
    <w:next w:val="afffff0"/>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0"/>
    <w:next w:val="afffff0"/>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0"/>
    <w:next w:val="afffff0"/>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0"/>
    <w:next w:val="afffff0"/>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0"/>
    <w:next w:val="afffff0"/>
    <w:qFormat/>
    <w:pPr>
      <w:numPr>
        <w:ilvl w:val="5"/>
        <w:numId w:val="8"/>
      </w:numPr>
      <w:spacing w:beforeLines="50" w:before="50" w:afterLines="50" w:after="50"/>
      <w:ind w:firstLineChars="0"/>
    </w:pPr>
    <w:rPr>
      <w:rFonts w:ascii="黑体" w:eastAsia="黑体"/>
    </w:rPr>
  </w:style>
  <w:style w:type="paragraph" w:customStyle="1" w:styleId="affffffffff0">
    <w:name w:val="标准文件_注后"/>
    <w:basedOn w:val="afffff0"/>
    <w:qFormat/>
    <w:pPr>
      <w:ind w:left="811" w:firstLineChars="0" w:firstLine="0"/>
    </w:pPr>
    <w:rPr>
      <w:sz w:val="18"/>
    </w:rPr>
  </w:style>
  <w:style w:type="paragraph" w:customStyle="1" w:styleId="X">
    <w:name w:val="标准文件_注X后"/>
    <w:basedOn w:val="afffff0"/>
    <w:qFormat/>
    <w:pPr>
      <w:ind w:left="811" w:firstLineChars="0" w:firstLine="0"/>
    </w:pPr>
    <w:rPr>
      <w:sz w:val="18"/>
    </w:rPr>
  </w:style>
  <w:style w:type="paragraph" w:customStyle="1" w:styleId="affffffffff1">
    <w:name w:val="标准文件_示例后"/>
    <w:basedOn w:val="afffff0"/>
    <w:qFormat/>
    <w:pPr>
      <w:ind w:left="964" w:firstLineChars="0" w:firstLine="0"/>
    </w:pPr>
    <w:rPr>
      <w:sz w:val="18"/>
    </w:rPr>
  </w:style>
  <w:style w:type="paragraph" w:customStyle="1" w:styleId="X0">
    <w:name w:val="标准文件_示例X后"/>
    <w:basedOn w:val="afffff0"/>
    <w:link w:val="X1"/>
    <w:qFormat/>
    <w:pPr>
      <w:ind w:left="1049" w:firstLineChars="0" w:firstLine="0"/>
    </w:pPr>
    <w:rPr>
      <w:sz w:val="18"/>
    </w:rPr>
  </w:style>
  <w:style w:type="character" w:customStyle="1" w:styleId="X1">
    <w:name w:val="标准文件_示例X后 字符"/>
    <w:basedOn w:val="Char0"/>
    <w:link w:val="X0"/>
    <w:qFormat/>
    <w:rPr>
      <w:rFonts w:ascii="宋体" w:hAnsi="Times New Roman"/>
      <w:sz w:val="18"/>
    </w:rPr>
  </w:style>
  <w:style w:type="paragraph" w:customStyle="1" w:styleId="affffffffff2">
    <w:name w:val="标准文件_索引项"/>
    <w:basedOn w:val="afffff0"/>
    <w:next w:val="afffff0"/>
    <w:qFormat/>
    <w:pPr>
      <w:tabs>
        <w:tab w:val="right" w:leader="dot" w:pos="9356"/>
      </w:tabs>
      <w:ind w:left="210" w:firstLineChars="0" w:hanging="210"/>
      <w:jc w:val="left"/>
    </w:pPr>
  </w:style>
  <w:style w:type="paragraph" w:customStyle="1" w:styleId="affffffffff3">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4">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5">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6">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7">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8">
    <w:name w:val="标准文件_引言一级无标题"/>
    <w:basedOn w:val="a7"/>
    <w:next w:val="afffff0"/>
    <w:qFormat/>
    <w:pPr>
      <w:spacing w:beforeLines="0" w:before="0" w:afterLines="0" w:after="0" w:line="276" w:lineRule="auto"/>
    </w:pPr>
    <w:rPr>
      <w:rFonts w:ascii="宋体" w:eastAsia="宋体"/>
    </w:rPr>
  </w:style>
  <w:style w:type="paragraph" w:customStyle="1" w:styleId="affffffffff9">
    <w:name w:val="标准文件_引言二级无标题"/>
    <w:basedOn w:val="a8"/>
    <w:next w:val="afffff0"/>
    <w:qFormat/>
    <w:pPr>
      <w:spacing w:beforeLines="0" w:before="0" w:afterLines="0" w:after="0" w:line="276" w:lineRule="auto"/>
    </w:pPr>
    <w:rPr>
      <w:rFonts w:ascii="宋体" w:eastAsia="宋体"/>
    </w:rPr>
  </w:style>
  <w:style w:type="paragraph" w:customStyle="1" w:styleId="affffffffffa">
    <w:name w:val="标准文件_引言三级无标题"/>
    <w:basedOn w:val="a9"/>
    <w:qFormat/>
    <w:pPr>
      <w:spacing w:beforeLines="0" w:before="0" w:afterLines="0" w:after="0" w:line="276" w:lineRule="auto"/>
    </w:pPr>
    <w:rPr>
      <w:rFonts w:ascii="宋体" w:eastAsia="宋体"/>
    </w:rPr>
  </w:style>
  <w:style w:type="paragraph" w:customStyle="1" w:styleId="affffffffffb">
    <w:name w:val="标准文件_引言四级无标题"/>
    <w:basedOn w:val="aa"/>
    <w:next w:val="afffff0"/>
    <w:qFormat/>
    <w:pPr>
      <w:spacing w:beforeLines="0" w:before="0" w:afterLines="0" w:after="0" w:line="276" w:lineRule="auto"/>
    </w:pPr>
    <w:rPr>
      <w:rFonts w:ascii="宋体" w:eastAsia="宋体"/>
    </w:rPr>
  </w:style>
  <w:style w:type="paragraph" w:customStyle="1" w:styleId="affffffffffc">
    <w:name w:val="标准文件_引言五级无标题"/>
    <w:basedOn w:val="ab"/>
    <w:next w:val="afffff0"/>
    <w:qFormat/>
    <w:pPr>
      <w:spacing w:beforeLines="0" w:before="0" w:afterLines="0" w:after="0" w:line="276" w:lineRule="auto"/>
    </w:pPr>
    <w:rPr>
      <w:rFonts w:ascii="宋体" w:eastAsia="宋体"/>
    </w:rPr>
  </w:style>
  <w:style w:type="paragraph" w:customStyle="1" w:styleId="affffffffffd">
    <w:name w:val="标准文件_索引标题"/>
    <w:basedOn w:val="afffff7"/>
    <w:next w:val="afffff0"/>
    <w:qFormat/>
    <w:rPr>
      <w:rFonts w:hAnsi="黑体"/>
    </w:rPr>
  </w:style>
  <w:style w:type="paragraph" w:customStyle="1" w:styleId="affffffffffe">
    <w:name w:val="标准文件_脚注内容"/>
    <w:basedOn w:val="afffff0"/>
    <w:qFormat/>
    <w:pPr>
      <w:ind w:leftChars="200" w:left="400" w:hangingChars="200" w:hanging="200"/>
    </w:pPr>
    <w:rPr>
      <w:sz w:val="15"/>
    </w:rPr>
  </w:style>
  <w:style w:type="paragraph" w:customStyle="1" w:styleId="afffffffffff">
    <w:name w:val="标准文件_术语条一"/>
    <w:basedOn w:val="affffffff9"/>
    <w:next w:val="afffff0"/>
    <w:qFormat/>
  </w:style>
  <w:style w:type="paragraph" w:customStyle="1" w:styleId="afffffffffff0">
    <w:name w:val="标准文件_术语条二"/>
    <w:basedOn w:val="affffffffc"/>
    <w:next w:val="afffff0"/>
    <w:qFormat/>
  </w:style>
  <w:style w:type="paragraph" w:customStyle="1" w:styleId="afffffffffff1">
    <w:name w:val="标准文件_术语条三"/>
    <w:basedOn w:val="affffffffb"/>
    <w:next w:val="afffff0"/>
    <w:qFormat/>
  </w:style>
  <w:style w:type="paragraph" w:customStyle="1" w:styleId="afffffffffff2">
    <w:name w:val="标准文件_术语条四"/>
    <w:basedOn w:val="affffffffe"/>
    <w:next w:val="afffff0"/>
    <w:qFormat/>
  </w:style>
  <w:style w:type="paragraph" w:customStyle="1" w:styleId="afffffffffff3">
    <w:name w:val="标准文件_术语条五"/>
    <w:basedOn w:val="affffffffa"/>
    <w:next w:val="afffff0"/>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4">
    <w:name w:val="发布"/>
    <w:basedOn w:val="afff6"/>
    <w:qFormat/>
    <w:rPr>
      <w:rFonts w:ascii="黑体" w:eastAsia="黑体"/>
      <w:spacing w:val="85"/>
      <w:w w:val="100"/>
      <w:position w:val="3"/>
      <w:sz w:val="28"/>
      <w:szCs w:val="28"/>
    </w:rPr>
  </w:style>
  <w:style w:type="paragraph" w:customStyle="1" w:styleId="TableText">
    <w:name w:val="Table Text"/>
    <w:basedOn w:val="afff5"/>
    <w:semiHidden/>
    <w:qFormat/>
    <w:pPr>
      <w:widowControl/>
      <w:kinsoku w:val="0"/>
      <w:autoSpaceDE w:val="0"/>
      <w:autoSpaceDN w:val="0"/>
      <w:snapToGrid w:val="0"/>
      <w:spacing w:line="240" w:lineRule="auto"/>
      <w:jc w:val="left"/>
      <w:textAlignment w:val="baseline"/>
    </w:pPr>
    <w:rPr>
      <w:rFonts w:ascii="宋体" w:hAnsi="宋体" w:cs="宋体"/>
      <w:snapToGrid w:val="0"/>
      <w:color w:val="000000"/>
      <w:kern w:val="0"/>
      <w:sz w:val="18"/>
      <w:szCs w:val="18"/>
      <w:lang w:eastAsia="en-US"/>
    </w:rPr>
  </w:style>
  <w:style w:type="character" w:customStyle="1" w:styleId="12">
    <w:name w:val="引用 字符1"/>
    <w:uiPriority w:val="29"/>
    <w:qFormat/>
    <w:rPr>
      <w:i/>
      <w:iCs/>
      <w:color w:val="000000"/>
      <w:kern w:val="2"/>
      <w:sz w:val="21"/>
      <w:szCs w:val="21"/>
    </w:rPr>
  </w:style>
  <w:style w:type="character" w:customStyle="1" w:styleId="1Char">
    <w:name w:val="标题 1 Char"/>
    <w:qFormat/>
    <w:rPr>
      <w:b/>
      <w:bCs/>
      <w:kern w:val="44"/>
      <w:sz w:val="44"/>
      <w:szCs w:val="44"/>
    </w:rPr>
  </w:style>
  <w:style w:type="character" w:customStyle="1" w:styleId="2Char">
    <w:name w:val="标题 2 Char"/>
    <w:qFormat/>
    <w:rPr>
      <w:rFonts w:ascii="Arial" w:eastAsia="黑体" w:hAnsi="Arial"/>
      <w:b/>
      <w:bCs/>
      <w:kern w:val="2"/>
      <w:sz w:val="32"/>
      <w:szCs w:val="32"/>
    </w:rPr>
  </w:style>
  <w:style w:type="character" w:customStyle="1" w:styleId="3Char">
    <w:name w:val="标题 3 Char"/>
    <w:qFormat/>
    <w:rPr>
      <w:b/>
      <w:bCs/>
      <w:kern w:val="2"/>
      <w:sz w:val="32"/>
      <w:szCs w:val="32"/>
    </w:rPr>
  </w:style>
  <w:style w:type="character" w:customStyle="1" w:styleId="4Char">
    <w:name w:val="标题 4 Char"/>
    <w:qFormat/>
    <w:rPr>
      <w:rFonts w:ascii="Arial" w:eastAsia="黑体" w:hAnsi="Arial"/>
      <w:b/>
      <w:bCs/>
      <w:kern w:val="2"/>
      <w:sz w:val="28"/>
      <w:szCs w:val="28"/>
    </w:rPr>
  </w:style>
  <w:style w:type="character" w:customStyle="1" w:styleId="5Char">
    <w:name w:val="标题 5 Char"/>
    <w:qFormat/>
    <w:rPr>
      <w:b/>
      <w:bCs/>
      <w:kern w:val="2"/>
      <w:sz w:val="28"/>
      <w:szCs w:val="28"/>
    </w:rPr>
  </w:style>
  <w:style w:type="character" w:customStyle="1" w:styleId="6Char">
    <w:name w:val="标题 6 Char"/>
    <w:qFormat/>
    <w:rPr>
      <w:rFonts w:ascii="Arial" w:eastAsia="黑体" w:hAnsi="Arial"/>
      <w:b/>
      <w:bCs/>
      <w:kern w:val="2"/>
      <w:sz w:val="24"/>
      <w:szCs w:val="24"/>
    </w:rPr>
  </w:style>
  <w:style w:type="character" w:customStyle="1" w:styleId="7Char">
    <w:name w:val="标题 7 Char"/>
    <w:qFormat/>
    <w:rPr>
      <w:b/>
      <w:bCs/>
      <w:kern w:val="2"/>
      <w:sz w:val="24"/>
      <w:szCs w:val="24"/>
    </w:rPr>
  </w:style>
  <w:style w:type="character" w:customStyle="1" w:styleId="8Char">
    <w:name w:val="标题 8 Char"/>
    <w:qFormat/>
    <w:rPr>
      <w:rFonts w:ascii="Arial" w:eastAsia="黑体" w:hAnsi="Arial"/>
      <w:kern w:val="2"/>
      <w:sz w:val="24"/>
      <w:szCs w:val="24"/>
    </w:rPr>
  </w:style>
  <w:style w:type="character" w:customStyle="1" w:styleId="9Char">
    <w:name w:val="标题 9 Char"/>
    <w:qFormat/>
    <w:rPr>
      <w:rFonts w:ascii="Arial" w:eastAsia="黑体" w:hAnsi="Arial"/>
      <w:kern w:val="2"/>
      <w:sz w:val="21"/>
      <w:szCs w:val="21"/>
    </w:rPr>
  </w:style>
  <w:style w:type="character" w:customStyle="1" w:styleId="Char2">
    <w:name w:val="页眉 Char"/>
    <w:uiPriority w:val="99"/>
    <w:qFormat/>
    <w:rPr>
      <w:kern w:val="2"/>
      <w:sz w:val="18"/>
      <w:szCs w:val="18"/>
    </w:rPr>
  </w:style>
  <w:style w:type="character" w:customStyle="1" w:styleId="Char3">
    <w:name w:val="页脚 Char"/>
    <w:uiPriority w:val="99"/>
    <w:qFormat/>
    <w:rPr>
      <w:rFonts w:ascii="宋体"/>
      <w:kern w:val="2"/>
      <w:sz w:val="18"/>
      <w:szCs w:val="18"/>
    </w:rPr>
  </w:style>
  <w:style w:type="character" w:customStyle="1" w:styleId="Char4">
    <w:name w:val="批注框文本 Char"/>
    <w:qFormat/>
    <w:rPr>
      <w:kern w:val="2"/>
      <w:sz w:val="18"/>
      <w:szCs w:val="18"/>
    </w:rPr>
  </w:style>
  <w:style w:type="character" w:customStyle="1" w:styleId="Char5">
    <w:name w:val="标题 Char"/>
    <w:qFormat/>
    <w:rPr>
      <w:rFonts w:ascii="Arial" w:hAnsi="Arial" w:cs="Arial"/>
      <w:b/>
      <w:bCs/>
      <w:kern w:val="2"/>
      <w:sz w:val="32"/>
      <w:szCs w:val="32"/>
    </w:rPr>
  </w:style>
  <w:style w:type="character" w:customStyle="1" w:styleId="Char6">
    <w:name w:val="正文文本 Char"/>
    <w:qFormat/>
    <w:rPr>
      <w:kern w:val="2"/>
      <w:sz w:val="21"/>
      <w:szCs w:val="21"/>
    </w:rPr>
  </w:style>
  <w:style w:type="character" w:customStyle="1" w:styleId="110">
    <w:name w:val="不明显参考11"/>
    <w:uiPriority w:val="31"/>
    <w:qFormat/>
    <w:rPr>
      <w:smallCaps/>
      <w:color w:val="C0504D"/>
      <w:u w:val="single"/>
    </w:rPr>
  </w:style>
  <w:style w:type="character" w:customStyle="1" w:styleId="Char7">
    <w:name w:val="脚注文本 Char"/>
    <w:semiHidden/>
    <w:qFormat/>
    <w:rPr>
      <w:rFonts w:ascii="宋体"/>
      <w:kern w:val="2"/>
      <w:sz w:val="18"/>
      <w:szCs w:val="18"/>
    </w:rPr>
  </w:style>
  <w:style w:type="character" w:customStyle="1" w:styleId="13">
    <w:name w:val="未处理的提及1"/>
    <w:basedOn w:val="afff6"/>
    <w:uiPriority w:val="99"/>
    <w:semiHidden/>
    <w:unhideWhenUsed/>
    <w:qFormat/>
    <w:rPr>
      <w:color w:val="605E5C"/>
      <w:shd w:val="clear" w:color="auto" w:fill="E1DFDD"/>
    </w:rPr>
  </w:style>
  <w:style w:type="paragraph" w:styleId="afffffffffff5">
    <w:name w:val="List Paragraph"/>
    <w:basedOn w:val="afff5"/>
    <w:uiPriority w:val="34"/>
    <w:qFormat/>
    <w:pPr>
      <w:ind w:firstLineChars="200" w:firstLine="420"/>
    </w:pPr>
  </w:style>
  <w:style w:type="table" w:customStyle="1" w:styleId="TableNormal">
    <w:name w:val="Table Normal"/>
    <w:unhideWhenUsed/>
    <w:qFormat/>
    <w:rPr>
      <w:rFonts w:ascii="Times New Roman" w:hAnsi="Times New Roman"/>
    </w:rPr>
    <w:tblPr>
      <w:tblCellMar>
        <w:top w:w="0" w:type="dxa"/>
        <w:left w:w="0" w:type="dxa"/>
        <w:bottom w:w="0" w:type="dxa"/>
        <w:right w:w="0" w:type="dxa"/>
      </w:tblCellMar>
    </w:tblPr>
  </w:style>
  <w:style w:type="paragraph" w:customStyle="1" w:styleId="WPSOffice1">
    <w:name w:val="WPSOffice手动目录 1"/>
    <w:qFormat/>
    <w:rPr>
      <w:rFonts w:ascii="Times New Roman" w:hAnsi="Times New Roman"/>
    </w:rPr>
  </w:style>
  <w:style w:type="paragraph" w:customStyle="1" w:styleId="WPSOffice2">
    <w:name w:val="WPSOffice手动目录 2"/>
    <w:qFormat/>
    <w:pPr>
      <w:ind w:leftChars="200" w:left="200"/>
    </w:pPr>
    <w:rPr>
      <w:rFonts w:ascii="Times New Roman" w:hAnsi="Times New Roman"/>
    </w:rPr>
  </w:style>
  <w:style w:type="paragraph" w:customStyle="1" w:styleId="MTDisplayEquation">
    <w:name w:val="MTDisplayEquation"/>
    <w:basedOn w:val="afff5"/>
    <w:next w:val="afff5"/>
    <w:link w:val="MTDisplayEquation0"/>
    <w:qFormat/>
    <w:pPr>
      <w:widowControl/>
      <w:tabs>
        <w:tab w:val="center" w:pos="5240"/>
        <w:tab w:val="right" w:pos="9640"/>
      </w:tabs>
      <w:kinsoku w:val="0"/>
      <w:autoSpaceDE w:val="0"/>
      <w:autoSpaceDN w:val="0"/>
      <w:snapToGrid w:val="0"/>
      <w:spacing w:before="189" w:line="264" w:lineRule="auto"/>
      <w:ind w:left="829"/>
      <w:jc w:val="left"/>
      <w:textAlignment w:val="baseline"/>
    </w:pPr>
    <w:rPr>
      <w:rFonts w:ascii="Arial" w:hAnsi="Arial"/>
      <w:color w:val="000000"/>
      <w:kern w:val="0"/>
      <w:lang w:eastAsia="en-US"/>
    </w:rPr>
  </w:style>
  <w:style w:type="character" w:customStyle="1" w:styleId="MTDisplayEquation0">
    <w:name w:val="MTDisplayEquation 字符"/>
    <w:link w:val="MTDisplayEquation"/>
    <w:qFormat/>
    <w:rPr>
      <w:rFonts w:ascii="Arial" w:hAnsi="Arial"/>
      <w:color w:val="000000"/>
      <w:sz w:val="21"/>
      <w:szCs w:val="21"/>
      <w:lang w:eastAsia="en-US"/>
    </w:rPr>
  </w:style>
  <w:style w:type="character" w:customStyle="1" w:styleId="Char8">
    <w:name w:val="段 Char"/>
    <w:link w:val="afffffffffff6"/>
    <w:qFormat/>
    <w:rPr>
      <w:rFonts w:ascii="宋体"/>
      <w:sz w:val="21"/>
    </w:rPr>
  </w:style>
  <w:style w:type="paragraph" w:customStyle="1" w:styleId="afffffffffff6">
    <w:name w:val="段"/>
    <w:link w:val="Char8"/>
    <w:qFormat/>
    <w:pPr>
      <w:tabs>
        <w:tab w:val="center" w:pos="4201"/>
        <w:tab w:val="right" w:leader="dot" w:pos="9298"/>
      </w:tabs>
      <w:autoSpaceDE w:val="0"/>
      <w:autoSpaceDN w:val="0"/>
      <w:ind w:firstLineChars="200" w:firstLine="420"/>
      <w:jc w:val="both"/>
    </w:pPr>
    <w:rPr>
      <w:rFonts w:ascii="宋体"/>
      <w:sz w:val="21"/>
    </w:rPr>
  </w:style>
  <w:style w:type="character" w:customStyle="1" w:styleId="msoplaceholdertext0">
    <w:name w:val="msoplaceholdertext"/>
    <w:basedOn w:val="afff6"/>
    <w:qFormat/>
    <w:rPr>
      <w:color w:val="808080"/>
    </w:rPr>
  </w:style>
  <w:style w:type="paragraph" w:customStyle="1" w:styleId="msolistparagraph0">
    <w:name w:val="msolistparagraph"/>
    <w:basedOn w:val="afff5"/>
    <w:qFormat/>
    <w:pPr>
      <w:ind w:firstLineChars="200" w:firstLine="420"/>
    </w:pPr>
  </w:style>
  <w:style w:type="character" w:customStyle="1" w:styleId="msosubtlereference0">
    <w:name w:val="msosubtlereference"/>
    <w:basedOn w:val="afff6"/>
    <w:qFormat/>
    <w:rPr>
      <w:smallCaps/>
      <w:color w:val="C0504D"/>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semiHidden="1" w:uiPriority="0"/>
    <w:lsdException w:name="toc 9" w:semiHidden="1" w:uiPriority="0"/>
    <w:lsdException w:name="Normal Indent" w:uiPriority="0" w:unhideWhenUsed="0" w:qFormat="1"/>
    <w:lsdException w:name="footnote text" w:semiHidden="1" w:uiPriority="0" w:unhideWhenUsed="0" w:qFormat="1"/>
    <w:lsdException w:name="annotation text" w:semiHidden="1"/>
    <w:lsdException w:name="header" w:uiPriority="0" w:unhideWhenUsed="0" w:qFormat="1"/>
    <w:lsdException w:name="footer" w:uiPriority="0" w:unhideWhenUsed="0" w:qFormat="1"/>
    <w:lsdException w:name="index heading" w:semiHidden="1"/>
    <w:lsdException w:name="caption" w:semiHidden="1" w:uiPriority="35" w:qFormat="1"/>
    <w:lsdException w:name="table of figures" w:semiHidden="1" w:uiPriority="0" w:unhideWhenUsed="0" w:qFormat="1"/>
    <w:lsdException w:name="envelope address" w:semiHidden="1"/>
    <w:lsdException w:name="envelope return" w:semiHidden="1"/>
    <w:lsdException w:name="footnote reference" w:semiHidden="1" w:uiPriority="0" w:unhideWhenUsed="0" w:qFormat="1"/>
    <w:lsdException w:name="annotation reference" w:semiHidden="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qFormat="1"/>
    <w:lsdException w:name="Body Text" w:uiPriority="0" w:unhideWhenUsed="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nhideWhenUsed="0" w:qFormat="1"/>
    <w:lsdException w:name="FollowedHyperlink" w:semiHidden="1" w:qFormat="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qFormat="1"/>
    <w:lsdException w:name="Table Grid" w:uiPriority="39" w:unhideWhenUsed="0" w:qFormat="1"/>
    <w:lsdException w:name="Table Theme" w:semiHidden="1"/>
    <w:lsdException w:name="Placeholder Text" w:semiHidden="1" w:unhideWhenUsed="0" w:qFormat="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iPriority="29" w:unhideWhenUsed="0" w:qFormat="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Char1"/>
    <w:qFormat/>
    <w:pPr>
      <w:keepNext/>
      <w:keepLines/>
      <w:spacing w:before="340" w:after="330" w:line="578" w:lineRule="auto"/>
      <w:outlineLvl w:val="0"/>
    </w:pPr>
    <w:rPr>
      <w:b/>
      <w:bCs/>
      <w:kern w:val="44"/>
      <w:sz w:val="44"/>
      <w:szCs w:val="44"/>
    </w:rPr>
  </w:style>
  <w:style w:type="paragraph" w:styleId="22">
    <w:name w:val="heading 2"/>
    <w:basedOn w:val="afff5"/>
    <w:next w:val="afff5"/>
    <w:link w:val="2Char1"/>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Char1"/>
    <w:qFormat/>
    <w:pPr>
      <w:keepNext/>
      <w:keepLines/>
      <w:spacing w:before="260" w:after="260" w:line="416" w:lineRule="auto"/>
      <w:outlineLvl w:val="2"/>
    </w:pPr>
    <w:rPr>
      <w:b/>
      <w:bCs/>
      <w:sz w:val="32"/>
      <w:szCs w:val="32"/>
    </w:rPr>
  </w:style>
  <w:style w:type="paragraph" w:styleId="4">
    <w:name w:val="heading 4"/>
    <w:basedOn w:val="afff5"/>
    <w:next w:val="afff5"/>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Char1"/>
    <w:qFormat/>
    <w:pPr>
      <w:keepNext/>
      <w:keepLines/>
      <w:adjustRightInd/>
      <w:spacing w:before="280" w:after="290" w:line="376" w:lineRule="auto"/>
      <w:outlineLvl w:val="4"/>
    </w:pPr>
    <w:rPr>
      <w:b/>
      <w:bCs/>
      <w:sz w:val="28"/>
      <w:szCs w:val="28"/>
    </w:rPr>
  </w:style>
  <w:style w:type="paragraph" w:styleId="6">
    <w:name w:val="heading 6"/>
    <w:basedOn w:val="afff5"/>
    <w:next w:val="afff5"/>
    <w:link w:val="6Char1"/>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Char1"/>
    <w:qFormat/>
    <w:pPr>
      <w:keepNext/>
      <w:keepLines/>
      <w:adjustRightInd/>
      <w:spacing w:before="240" w:after="64" w:line="320" w:lineRule="auto"/>
      <w:outlineLvl w:val="6"/>
    </w:pPr>
    <w:rPr>
      <w:b/>
      <w:bCs/>
      <w:sz w:val="24"/>
      <w:szCs w:val="24"/>
    </w:rPr>
  </w:style>
  <w:style w:type="paragraph" w:styleId="8">
    <w:name w:val="heading 8"/>
    <w:basedOn w:val="afff5"/>
    <w:next w:val="afff5"/>
    <w:link w:val="8Char1"/>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Char1"/>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0">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Char1"/>
    <w:qFormat/>
    <w:pPr>
      <w:spacing w:after="120"/>
    </w:pPr>
  </w:style>
  <w:style w:type="paragraph" w:styleId="50">
    <w:name w:val="toc 5"/>
    <w:basedOn w:val="afff5"/>
    <w:next w:val="afff5"/>
    <w:autoRedefine/>
    <w:uiPriority w:val="39"/>
    <w:unhideWhenUsed/>
    <w:qFormat/>
    <w:pPr>
      <w:ind w:left="839"/>
    </w:pPr>
    <w:rPr>
      <w:rFonts w:ascii="宋体"/>
    </w:rPr>
  </w:style>
  <w:style w:type="paragraph" w:styleId="30">
    <w:name w:val="toc 3"/>
    <w:basedOn w:val="afff5"/>
    <w:next w:val="afff5"/>
    <w:autoRedefine/>
    <w:uiPriority w:val="39"/>
    <w:unhideWhenUsed/>
    <w:qFormat/>
    <w:pPr>
      <w:spacing w:line="300" w:lineRule="exact"/>
      <w:ind w:left="420"/>
    </w:pPr>
    <w:rPr>
      <w:rFonts w:ascii="宋体"/>
    </w:rPr>
  </w:style>
  <w:style w:type="paragraph" w:styleId="afffb">
    <w:name w:val="Balloon Text"/>
    <w:basedOn w:val="afff5"/>
    <w:link w:val="Char10"/>
    <w:unhideWhenUsed/>
    <w:qFormat/>
    <w:rPr>
      <w:sz w:val="18"/>
      <w:szCs w:val="18"/>
    </w:rPr>
  </w:style>
  <w:style w:type="paragraph" w:styleId="afffc">
    <w:name w:val="footer"/>
    <w:basedOn w:val="afff5"/>
    <w:link w:val="Char11"/>
    <w:qFormat/>
    <w:pPr>
      <w:tabs>
        <w:tab w:val="center" w:pos="4153"/>
        <w:tab w:val="right" w:pos="8306"/>
      </w:tabs>
      <w:adjustRightInd/>
      <w:snapToGrid w:val="0"/>
      <w:spacing w:line="240" w:lineRule="auto"/>
      <w:jc w:val="right"/>
    </w:pPr>
    <w:rPr>
      <w:rFonts w:ascii="宋体"/>
      <w:sz w:val="18"/>
      <w:szCs w:val="18"/>
    </w:rPr>
  </w:style>
  <w:style w:type="paragraph" w:styleId="afffd">
    <w:name w:val="header"/>
    <w:basedOn w:val="afff5"/>
    <w:link w:val="Char12"/>
    <w:qFormat/>
    <w:pPr>
      <w:tabs>
        <w:tab w:val="center" w:pos="4153"/>
        <w:tab w:val="right" w:pos="8306"/>
      </w:tabs>
      <w:adjustRightInd/>
      <w:snapToGrid w:val="0"/>
      <w:jc w:val="center"/>
    </w:pPr>
    <w:rPr>
      <w:sz w:val="18"/>
      <w:szCs w:val="18"/>
    </w:rPr>
  </w:style>
  <w:style w:type="paragraph" w:styleId="10">
    <w:name w:val="toc 1"/>
    <w:basedOn w:val="afff5"/>
    <w:next w:val="afff5"/>
    <w:autoRedefine/>
    <w:uiPriority w:val="39"/>
    <w:unhideWhenUsed/>
    <w:qFormat/>
    <w:rPr>
      <w:rFonts w:ascii="宋体"/>
    </w:rPr>
  </w:style>
  <w:style w:type="paragraph" w:styleId="40">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e">
    <w:name w:val="footnote text"/>
    <w:basedOn w:val="afff5"/>
    <w:next w:val="afff5"/>
    <w:link w:val="Char13"/>
    <w:semiHidden/>
    <w:qFormat/>
    <w:pPr>
      <w:adjustRightInd/>
      <w:snapToGrid w:val="0"/>
      <w:spacing w:line="300" w:lineRule="exact"/>
      <w:ind w:leftChars="200" w:left="400" w:hangingChars="200" w:hanging="200"/>
      <w:jc w:val="left"/>
    </w:pPr>
    <w:rPr>
      <w:rFonts w:ascii="宋体"/>
      <w:sz w:val="18"/>
      <w:szCs w:val="18"/>
    </w:rPr>
  </w:style>
  <w:style w:type="paragraph" w:styleId="60">
    <w:name w:val="toc 6"/>
    <w:basedOn w:val="afff5"/>
    <w:next w:val="afff5"/>
    <w:autoRedefine/>
    <w:uiPriority w:val="39"/>
    <w:unhideWhenUsed/>
    <w:qFormat/>
    <w:pPr>
      <w:spacing w:line="300" w:lineRule="exact"/>
      <w:ind w:left="1049"/>
    </w:pPr>
    <w:rPr>
      <w:rFonts w:ascii="宋体"/>
    </w:rPr>
  </w:style>
  <w:style w:type="paragraph" w:styleId="affff">
    <w:name w:val="table of figures"/>
    <w:basedOn w:val="afff5"/>
    <w:next w:val="afff5"/>
    <w:semiHidden/>
    <w:qFormat/>
    <w:pPr>
      <w:adjustRightInd/>
      <w:spacing w:line="240" w:lineRule="auto"/>
      <w:jc w:val="left"/>
    </w:pPr>
    <w:rPr>
      <w:szCs w:val="24"/>
    </w:rPr>
  </w:style>
  <w:style w:type="paragraph" w:styleId="23">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0">
    <w:name w:val="Normal (Web)"/>
    <w:basedOn w:val="afff5"/>
    <w:uiPriority w:val="99"/>
    <w:semiHidden/>
    <w:unhideWhenUsed/>
    <w:qFormat/>
    <w:rPr>
      <w:sz w:val="24"/>
    </w:rPr>
  </w:style>
  <w:style w:type="paragraph" w:styleId="affff1">
    <w:name w:val="Title"/>
    <w:basedOn w:val="afff5"/>
    <w:link w:val="Char14"/>
    <w:qFormat/>
    <w:pPr>
      <w:spacing w:before="240" w:after="60"/>
      <w:jc w:val="center"/>
      <w:outlineLvl w:val="0"/>
    </w:pPr>
    <w:rPr>
      <w:rFonts w:ascii="Arial" w:hAnsi="Arial" w:cs="Arial"/>
      <w:b/>
      <w:bCs/>
      <w:sz w:val="32"/>
      <w:szCs w:val="32"/>
    </w:rPr>
  </w:style>
  <w:style w:type="table" w:styleId="affff2">
    <w:name w:val="Table Grid"/>
    <w:basedOn w:val="afff7"/>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3">
    <w:name w:val="Strong"/>
    <w:uiPriority w:val="22"/>
    <w:qFormat/>
    <w:rPr>
      <w:b/>
      <w:bCs/>
    </w:rPr>
  </w:style>
  <w:style w:type="character" w:styleId="affff4">
    <w:name w:val="page number"/>
    <w:qFormat/>
    <w:rPr>
      <w:rFonts w:ascii="宋体" w:eastAsia="宋体" w:hAnsi="Times New Roman"/>
      <w:sz w:val="18"/>
    </w:rPr>
  </w:style>
  <w:style w:type="character" w:styleId="affff5">
    <w:name w:val="FollowedHyperlink"/>
    <w:basedOn w:val="afff6"/>
    <w:uiPriority w:val="99"/>
    <w:semiHidden/>
    <w:unhideWhenUsed/>
    <w:qFormat/>
    <w:rPr>
      <w:color w:val="954F72"/>
      <w:u w:val="single"/>
    </w:rPr>
  </w:style>
  <w:style w:type="character" w:styleId="affff6">
    <w:name w:val="Emphasis"/>
    <w:uiPriority w:val="20"/>
    <w:qFormat/>
    <w:rPr>
      <w:i/>
      <w:iCs/>
    </w:rPr>
  </w:style>
  <w:style w:type="character" w:styleId="affff7">
    <w:name w:val="Hyperlink"/>
    <w:uiPriority w:val="99"/>
    <w:qFormat/>
    <w:rPr>
      <w:rFonts w:ascii="宋体" w:eastAsia="宋体" w:hAnsi="Times New Roman"/>
      <w:color w:val="auto"/>
      <w:spacing w:val="0"/>
      <w:w w:val="100"/>
      <w:position w:val="0"/>
      <w:sz w:val="21"/>
      <w:u w:val="none"/>
      <w:vertAlign w:val="baseline"/>
    </w:rPr>
  </w:style>
  <w:style w:type="character" w:styleId="affff8">
    <w:name w:val="footnote reference"/>
    <w:semiHidden/>
    <w:qFormat/>
    <w:rPr>
      <w:rFonts w:ascii="宋体" w:eastAsia="宋体" w:hAnsi="宋体" w:cs="Times New Roman"/>
      <w:spacing w:val="0"/>
      <w:sz w:val="18"/>
      <w:vertAlign w:val="superscript"/>
    </w:rPr>
  </w:style>
  <w:style w:type="character" w:customStyle="1" w:styleId="1Char1">
    <w:name w:val="标题 1 Char1"/>
    <w:link w:val="1"/>
    <w:qFormat/>
    <w:rPr>
      <w:b/>
      <w:bCs/>
      <w:kern w:val="44"/>
      <w:sz w:val="44"/>
      <w:szCs w:val="44"/>
    </w:rPr>
  </w:style>
  <w:style w:type="character" w:customStyle="1" w:styleId="2Char1">
    <w:name w:val="标题 2 Char1"/>
    <w:link w:val="22"/>
    <w:qFormat/>
    <w:rPr>
      <w:rFonts w:ascii="Arial" w:eastAsia="黑体" w:hAnsi="Arial"/>
      <w:b/>
      <w:bCs/>
      <w:kern w:val="2"/>
      <w:sz w:val="32"/>
      <w:szCs w:val="32"/>
    </w:rPr>
  </w:style>
  <w:style w:type="character" w:customStyle="1" w:styleId="3Char1">
    <w:name w:val="标题 3 Char1"/>
    <w:link w:val="3"/>
    <w:qFormat/>
    <w:rPr>
      <w:b/>
      <w:bCs/>
      <w:kern w:val="2"/>
      <w:sz w:val="32"/>
      <w:szCs w:val="32"/>
    </w:rPr>
  </w:style>
  <w:style w:type="character" w:customStyle="1" w:styleId="4Char1">
    <w:name w:val="标题 4 Char1"/>
    <w:link w:val="4"/>
    <w:qFormat/>
    <w:rPr>
      <w:rFonts w:ascii="Arial" w:eastAsia="黑体" w:hAnsi="Arial"/>
      <w:b/>
      <w:bCs/>
      <w:kern w:val="2"/>
      <w:sz w:val="28"/>
      <w:szCs w:val="28"/>
    </w:rPr>
  </w:style>
  <w:style w:type="character" w:customStyle="1" w:styleId="5Char1">
    <w:name w:val="标题 5 Char1"/>
    <w:link w:val="5"/>
    <w:qFormat/>
    <w:rPr>
      <w:b/>
      <w:bCs/>
      <w:kern w:val="2"/>
      <w:sz w:val="28"/>
      <w:szCs w:val="28"/>
    </w:rPr>
  </w:style>
  <w:style w:type="character" w:customStyle="1" w:styleId="6Char1">
    <w:name w:val="标题 6 Char1"/>
    <w:link w:val="6"/>
    <w:qFormat/>
    <w:rPr>
      <w:rFonts w:ascii="Arial" w:eastAsia="黑体" w:hAnsi="Arial"/>
      <w:b/>
      <w:bCs/>
      <w:kern w:val="2"/>
      <w:sz w:val="24"/>
      <w:szCs w:val="24"/>
    </w:rPr>
  </w:style>
  <w:style w:type="character" w:customStyle="1" w:styleId="7Char1">
    <w:name w:val="标题 7 Char1"/>
    <w:link w:val="7"/>
    <w:qFormat/>
    <w:rPr>
      <w:b/>
      <w:bCs/>
      <w:kern w:val="2"/>
      <w:sz w:val="24"/>
      <w:szCs w:val="24"/>
    </w:rPr>
  </w:style>
  <w:style w:type="character" w:customStyle="1" w:styleId="8Char1">
    <w:name w:val="标题 8 Char1"/>
    <w:link w:val="8"/>
    <w:qFormat/>
    <w:rPr>
      <w:rFonts w:ascii="Arial" w:eastAsia="黑体" w:hAnsi="Arial"/>
      <w:kern w:val="2"/>
      <w:sz w:val="24"/>
      <w:szCs w:val="24"/>
    </w:rPr>
  </w:style>
  <w:style w:type="character" w:customStyle="1" w:styleId="9Char1">
    <w:name w:val="标题 9 Char1"/>
    <w:link w:val="9"/>
    <w:qFormat/>
    <w:rPr>
      <w:rFonts w:ascii="Arial" w:eastAsia="黑体" w:hAnsi="Arial"/>
      <w:kern w:val="2"/>
      <w:sz w:val="21"/>
      <w:szCs w:val="21"/>
    </w:rPr>
  </w:style>
  <w:style w:type="character" w:customStyle="1" w:styleId="Char12">
    <w:name w:val="页眉 Char1"/>
    <w:link w:val="afffd"/>
    <w:qFormat/>
    <w:rPr>
      <w:kern w:val="2"/>
      <w:sz w:val="18"/>
      <w:szCs w:val="18"/>
    </w:rPr>
  </w:style>
  <w:style w:type="character" w:customStyle="1" w:styleId="Char11">
    <w:name w:val="页脚 Char1"/>
    <w:link w:val="afffc"/>
    <w:qFormat/>
    <w:rPr>
      <w:rFonts w:ascii="宋体"/>
      <w:kern w:val="2"/>
      <w:sz w:val="18"/>
      <w:szCs w:val="18"/>
    </w:rPr>
  </w:style>
  <w:style w:type="character" w:customStyle="1" w:styleId="Char10">
    <w:name w:val="批注框文本 Char1"/>
    <w:link w:val="afffb"/>
    <w:qFormat/>
    <w:rPr>
      <w:kern w:val="2"/>
      <w:sz w:val="18"/>
      <w:szCs w:val="18"/>
    </w:rPr>
  </w:style>
  <w:style w:type="paragraph" w:styleId="affff9">
    <w:name w:val="Quote"/>
    <w:basedOn w:val="afff5"/>
    <w:next w:val="afff5"/>
    <w:link w:val="Char"/>
    <w:uiPriority w:val="29"/>
    <w:qFormat/>
    <w:rPr>
      <w:i/>
      <w:iCs/>
      <w:color w:val="000000"/>
    </w:rPr>
  </w:style>
  <w:style w:type="character" w:customStyle="1" w:styleId="Char">
    <w:name w:val="引用 Char"/>
    <w:link w:val="affff9"/>
    <w:qFormat/>
    <w:rPr>
      <w:i/>
      <w:iCs/>
      <w:color w:val="000000"/>
      <w:kern w:val="2"/>
      <w:sz w:val="21"/>
      <w:szCs w:val="21"/>
    </w:rPr>
  </w:style>
  <w:style w:type="character" w:customStyle="1" w:styleId="Char14">
    <w:name w:val="标题 Char1"/>
    <w:link w:val="affff1"/>
    <w:qFormat/>
    <w:rPr>
      <w:rFonts w:ascii="Arial" w:hAnsi="Arial" w:cs="Arial"/>
      <w:b/>
      <w:bCs/>
      <w:kern w:val="2"/>
      <w:sz w:val="32"/>
      <w:szCs w:val="32"/>
    </w:rPr>
  </w:style>
  <w:style w:type="paragraph" w:customStyle="1" w:styleId="affffa">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b">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c">
    <w:name w:val="标准文件_页脚偶数页"/>
    <w:qFormat/>
    <w:pPr>
      <w:ind w:left="198"/>
    </w:pPr>
    <w:rPr>
      <w:rFonts w:ascii="宋体" w:hAnsi="Times New Roman"/>
      <w:sz w:val="18"/>
    </w:rPr>
  </w:style>
  <w:style w:type="paragraph" w:customStyle="1" w:styleId="affffd">
    <w:name w:val="标准文件_页脚奇数页"/>
    <w:qFormat/>
    <w:pPr>
      <w:ind w:right="227"/>
      <w:jc w:val="right"/>
    </w:pPr>
    <w:rPr>
      <w:rFonts w:ascii="宋体" w:hAnsi="Times New Roman"/>
      <w:sz w:val="18"/>
    </w:rPr>
  </w:style>
  <w:style w:type="paragraph" w:customStyle="1" w:styleId="affffe">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
    <w:name w:val="标准文件_标准正文"/>
    <w:basedOn w:val="afff5"/>
    <w:next w:val="afffff0"/>
    <w:qFormat/>
    <w:pPr>
      <w:snapToGrid w:val="0"/>
      <w:ind w:firstLineChars="200" w:firstLine="200"/>
    </w:pPr>
    <w:rPr>
      <w:kern w:val="0"/>
    </w:rPr>
  </w:style>
  <w:style w:type="paragraph" w:customStyle="1" w:styleId="afffff0">
    <w:name w:val="标准文件_段"/>
    <w:link w:val="Char0"/>
    <w:qFormat/>
    <w:pPr>
      <w:autoSpaceDE w:val="0"/>
      <w:autoSpaceDN w:val="0"/>
      <w:ind w:firstLineChars="200" w:firstLine="200"/>
      <w:jc w:val="both"/>
    </w:pPr>
    <w:rPr>
      <w:rFonts w:ascii="宋体" w:hAnsi="Times New Roman"/>
      <w:sz w:val="21"/>
    </w:rPr>
  </w:style>
  <w:style w:type="paragraph" w:customStyle="1" w:styleId="afffff1">
    <w:name w:val="标准文件_版本"/>
    <w:basedOn w:val="afffff"/>
    <w:qFormat/>
    <w:pPr>
      <w:adjustRightInd/>
      <w:snapToGrid/>
      <w:ind w:firstLineChars="0" w:firstLine="0"/>
    </w:pPr>
    <w:rPr>
      <w:rFonts w:ascii="宋体" w:hAnsi="宋体"/>
      <w:kern w:val="2"/>
    </w:rPr>
  </w:style>
  <w:style w:type="paragraph" w:customStyle="1" w:styleId="afffff2">
    <w:name w:val="标准文件_标准部门"/>
    <w:basedOn w:val="afff5"/>
    <w:qFormat/>
    <w:pPr>
      <w:jc w:val="center"/>
    </w:pPr>
    <w:rPr>
      <w:rFonts w:ascii="黑体" w:eastAsia="黑体"/>
      <w:kern w:val="0"/>
      <w:sz w:val="44"/>
    </w:rPr>
  </w:style>
  <w:style w:type="paragraph" w:customStyle="1" w:styleId="afffff3">
    <w:name w:val="标准文件_标准代替"/>
    <w:basedOn w:val="afff5"/>
    <w:next w:val="afff5"/>
    <w:qFormat/>
    <w:pPr>
      <w:spacing w:line="310" w:lineRule="exact"/>
      <w:jc w:val="right"/>
    </w:pPr>
    <w:rPr>
      <w:rFonts w:ascii="宋体" w:hAnsi="宋体"/>
      <w:kern w:val="0"/>
    </w:rPr>
  </w:style>
  <w:style w:type="paragraph" w:customStyle="1" w:styleId="afffff4">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5">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6">
    <w:name w:val="标准文件_页眉偶数页"/>
    <w:basedOn w:val="afffff5"/>
    <w:next w:val="afff5"/>
    <w:qFormat/>
    <w:pPr>
      <w:jc w:val="left"/>
    </w:pPr>
  </w:style>
  <w:style w:type="paragraph" w:customStyle="1" w:styleId="afffff7">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0"/>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8">
    <w:name w:val="标准文件_发布"/>
    <w:qFormat/>
    <w:rPr>
      <w:rFonts w:ascii="黑体" w:eastAsia="黑体"/>
      <w:spacing w:val="0"/>
      <w:w w:val="100"/>
      <w:position w:val="3"/>
      <w:sz w:val="28"/>
    </w:rPr>
  </w:style>
  <w:style w:type="paragraph" w:customStyle="1" w:styleId="ad">
    <w:name w:val="标准文件_方框数字列项"/>
    <w:basedOn w:val="afffff0"/>
    <w:qFormat/>
    <w:pPr>
      <w:numPr>
        <w:numId w:val="3"/>
      </w:numPr>
      <w:ind w:firstLineChars="0" w:firstLine="0"/>
    </w:pPr>
  </w:style>
  <w:style w:type="paragraph" w:customStyle="1" w:styleId="afffff9">
    <w:name w:val="标准文件_封面标准编号"/>
    <w:basedOn w:val="afff5"/>
    <w:next w:val="afffff3"/>
    <w:qFormat/>
    <w:pPr>
      <w:spacing w:line="310" w:lineRule="exact"/>
      <w:jc w:val="right"/>
    </w:pPr>
    <w:rPr>
      <w:rFonts w:ascii="黑体" w:eastAsia="黑体"/>
      <w:kern w:val="0"/>
      <w:sz w:val="28"/>
    </w:rPr>
  </w:style>
  <w:style w:type="paragraph" w:customStyle="1" w:styleId="afffffa">
    <w:name w:val="标准文件_封面标准分类号"/>
    <w:basedOn w:val="afff5"/>
    <w:qFormat/>
    <w:rPr>
      <w:rFonts w:ascii="黑体" w:eastAsia="黑体"/>
      <w:b/>
      <w:kern w:val="0"/>
      <w:sz w:val="28"/>
    </w:rPr>
  </w:style>
  <w:style w:type="paragraph" w:customStyle="1" w:styleId="afffffb">
    <w:name w:val="标准文件_封面标准名称"/>
    <w:basedOn w:val="afff5"/>
    <w:qFormat/>
    <w:pPr>
      <w:spacing w:line="240" w:lineRule="auto"/>
      <w:jc w:val="center"/>
    </w:pPr>
    <w:rPr>
      <w:rFonts w:ascii="黑体" w:eastAsia="黑体"/>
      <w:kern w:val="0"/>
      <w:sz w:val="52"/>
    </w:rPr>
  </w:style>
  <w:style w:type="paragraph" w:customStyle="1" w:styleId="afffffc">
    <w:name w:val="标准文件_封面标准英文名称"/>
    <w:basedOn w:val="afff5"/>
    <w:qFormat/>
    <w:pPr>
      <w:spacing w:line="240" w:lineRule="auto"/>
      <w:jc w:val="center"/>
    </w:pPr>
    <w:rPr>
      <w:rFonts w:ascii="黑体" w:eastAsia="黑体"/>
      <w:b/>
      <w:sz w:val="28"/>
    </w:rPr>
  </w:style>
  <w:style w:type="paragraph" w:customStyle="1" w:styleId="afffffd">
    <w:name w:val="标准文件_封面发布日期"/>
    <w:basedOn w:val="afff5"/>
    <w:qFormat/>
    <w:pPr>
      <w:spacing w:line="310" w:lineRule="exact"/>
    </w:pPr>
    <w:rPr>
      <w:rFonts w:ascii="黑体" w:eastAsia="黑体"/>
      <w:kern w:val="0"/>
      <w:sz w:val="28"/>
    </w:rPr>
  </w:style>
  <w:style w:type="paragraph" w:customStyle="1" w:styleId="afffffe">
    <w:name w:val="标准文件_封面密级"/>
    <w:basedOn w:val="afff5"/>
    <w:qFormat/>
    <w:rPr>
      <w:rFonts w:eastAsia="黑体"/>
      <w:sz w:val="32"/>
    </w:rPr>
  </w:style>
  <w:style w:type="paragraph" w:customStyle="1" w:styleId="affffff">
    <w:name w:val="标准文件_封面实施日期"/>
    <w:basedOn w:val="afff5"/>
    <w:qFormat/>
    <w:pPr>
      <w:spacing w:line="310" w:lineRule="exact"/>
      <w:jc w:val="right"/>
    </w:pPr>
    <w:rPr>
      <w:rFonts w:ascii="黑体" w:eastAsia="黑体"/>
      <w:sz w:val="28"/>
    </w:rPr>
  </w:style>
  <w:style w:type="paragraph" w:customStyle="1" w:styleId="affffff0">
    <w:name w:val="标准文件_封面抬头"/>
    <w:basedOn w:val="afffff0"/>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0"/>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0"/>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0"/>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0"/>
    <w:qFormat/>
    <w:pPr>
      <w:widowControl/>
      <w:numPr>
        <w:ilvl w:val="2"/>
      </w:numPr>
      <w:wordWrap w:val="0"/>
      <w:overflowPunct w:val="0"/>
      <w:autoSpaceDE w:val="0"/>
      <w:autoSpaceDN w:val="0"/>
      <w:textAlignment w:val="baseline"/>
      <w:outlineLvl w:val="3"/>
    </w:pPr>
  </w:style>
  <w:style w:type="paragraph" w:customStyle="1" w:styleId="affffff1">
    <w:name w:val="标准文件_附录公式"/>
    <w:basedOn w:val="afffff"/>
    <w:next w:val="afffff"/>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0"/>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0"/>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0"/>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0"/>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hAnsi="Times New Roman"/>
      <w:sz w:val="21"/>
    </w:rPr>
  </w:style>
  <w:style w:type="character" w:customStyle="1" w:styleId="Char1">
    <w:name w:val="正文文本 Char1"/>
    <w:link w:val="afffa"/>
    <w:qFormat/>
    <w:rPr>
      <w:kern w:val="2"/>
      <w:sz w:val="21"/>
      <w:szCs w:val="21"/>
    </w:rPr>
  </w:style>
  <w:style w:type="paragraph" w:customStyle="1" w:styleId="affffff2">
    <w:name w:val="标准文件_附录章标题"/>
    <w:next w:val="afffff0"/>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3">
    <w:name w:val="标准文件_公式后的破折号"/>
    <w:basedOn w:val="afffff0"/>
    <w:next w:val="afffff0"/>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4">
    <w:name w:val="标准文件_目次、标准名称标题"/>
    <w:basedOn w:val="a6"/>
    <w:next w:val="afffff0"/>
    <w:qFormat/>
    <w:pPr>
      <w:spacing w:line="460" w:lineRule="exact"/>
      <w:ind w:left="0" w:firstLine="0"/>
    </w:pPr>
  </w:style>
  <w:style w:type="paragraph" w:customStyle="1" w:styleId="affffff5">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0"/>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6">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0"/>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Char13">
    <w:name w:val="脚注文本 Char1"/>
    <w:link w:val="afffe"/>
    <w:semiHidden/>
    <w:qFormat/>
    <w:rPr>
      <w:rFonts w:ascii="宋体"/>
      <w:kern w:val="2"/>
      <w:sz w:val="18"/>
      <w:szCs w:val="18"/>
    </w:rPr>
  </w:style>
  <w:style w:type="paragraph" w:customStyle="1" w:styleId="affffff7">
    <w:name w:val="标准文件_条文脚注"/>
    <w:basedOn w:val="afffe"/>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0"/>
    <w:qFormat/>
    <w:pPr>
      <w:numPr>
        <w:numId w:val="12"/>
      </w:numPr>
      <w:spacing w:line="240" w:lineRule="auto"/>
      <w:jc w:val="left"/>
    </w:pPr>
    <w:rPr>
      <w:rFonts w:ascii="宋体" w:hAnsi="宋体"/>
      <w:sz w:val="18"/>
    </w:rPr>
  </w:style>
  <w:style w:type="character" w:customStyle="1" w:styleId="affffff8">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0"/>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0"/>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0"/>
    <w:qFormat/>
    <w:pPr>
      <w:numPr>
        <w:ilvl w:val="2"/>
      </w:numPr>
      <w:spacing w:beforeLines="50" w:before="50" w:afterLines="50" w:after="50"/>
      <w:outlineLvl w:val="1"/>
    </w:pPr>
  </w:style>
  <w:style w:type="paragraph" w:customStyle="1" w:styleId="affffff9">
    <w:name w:val="标准文件_一致程度"/>
    <w:basedOn w:val="afff5"/>
    <w:qFormat/>
    <w:pPr>
      <w:spacing w:line="440" w:lineRule="exact"/>
      <w:jc w:val="center"/>
    </w:pPr>
    <w:rPr>
      <w:sz w:val="28"/>
    </w:rPr>
  </w:style>
  <w:style w:type="paragraph" w:customStyle="1" w:styleId="affffffa">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b">
    <w:name w:val="标准文件_英文图表脚注"/>
    <w:basedOn w:val="afffff"/>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5"/>
    <w:next w:val="afffff0"/>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0"/>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c">
    <w:name w:val="标准文件_正文公式"/>
    <w:basedOn w:val="afff5"/>
    <w:next w:val="afffff"/>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0"/>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0"/>
    <w:qFormat/>
    <w:pPr>
      <w:numPr>
        <w:numId w:val="18"/>
      </w:numPr>
      <w:jc w:val="center"/>
    </w:pPr>
    <w:rPr>
      <w:rFonts w:ascii="黑体" w:eastAsia="黑体" w:hAnsi="Times New Roman"/>
      <w:sz w:val="21"/>
    </w:rPr>
  </w:style>
  <w:style w:type="paragraph" w:customStyle="1" w:styleId="afb">
    <w:name w:val="标准文件_正文英文图标题"/>
    <w:next w:val="afffff0"/>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tabs>
        <w:tab w:val="left" w:pos="851"/>
      </w:tabs>
    </w:pPr>
    <w:rPr>
      <w:rFonts w:ascii="宋体" w:hAnsi="Times New Roman"/>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d">
    <w:name w:val="发布部门"/>
    <w:next w:val="afffff0"/>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e">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0">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1">
    <w:name w:val="封面标准文稿编辑信息"/>
    <w:qFormat/>
    <w:pPr>
      <w:spacing w:before="180" w:line="180" w:lineRule="exact"/>
      <w:jc w:val="center"/>
    </w:pPr>
    <w:rPr>
      <w:rFonts w:ascii="宋体" w:hAnsi="Times New Roman"/>
      <w:sz w:val="21"/>
    </w:rPr>
  </w:style>
  <w:style w:type="paragraph" w:customStyle="1" w:styleId="afffffff2">
    <w:name w:val="封面标准文稿类别"/>
    <w:qFormat/>
    <w:pPr>
      <w:spacing w:before="440" w:line="400" w:lineRule="exact"/>
      <w:jc w:val="center"/>
    </w:pPr>
    <w:rPr>
      <w:rFonts w:ascii="宋体" w:hAnsi="Times New Roman"/>
      <w:sz w:val="24"/>
    </w:rPr>
  </w:style>
  <w:style w:type="paragraph" w:customStyle="1" w:styleId="afffffff3">
    <w:name w:val="封面标准英文名称"/>
    <w:qFormat/>
    <w:pPr>
      <w:widowControl w:val="0"/>
      <w:spacing w:line="360" w:lineRule="exact"/>
      <w:jc w:val="center"/>
    </w:pPr>
    <w:rPr>
      <w:rFonts w:ascii="Times New Roman" w:hAnsi="Times New Roman"/>
      <w:sz w:val="28"/>
    </w:rPr>
  </w:style>
  <w:style w:type="paragraph" w:customStyle="1" w:styleId="afffffff4">
    <w:name w:val="封面一致性程度标识"/>
    <w:qFormat/>
    <w:pPr>
      <w:spacing w:before="440" w:line="440" w:lineRule="exact"/>
      <w:jc w:val="center"/>
    </w:pPr>
    <w:rPr>
      <w:rFonts w:ascii="Times New Roman" w:hAnsi="Times New Roman"/>
      <w:sz w:val="28"/>
    </w:rPr>
  </w:style>
  <w:style w:type="paragraph" w:customStyle="1" w:styleId="afffffff5">
    <w:name w:val="封面正文"/>
    <w:qFormat/>
    <w:pPr>
      <w:jc w:val="both"/>
    </w:pPr>
    <w:rPr>
      <w:rFonts w:ascii="Times New Roman" w:hAnsi="Times New Roman"/>
    </w:rPr>
  </w:style>
  <w:style w:type="paragraph" w:customStyle="1" w:styleId="afffffff6">
    <w:name w:val="附录二级无标题条"/>
    <w:basedOn w:val="afff5"/>
    <w:next w:val="afffff0"/>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7">
    <w:name w:val="附录三级无标题条"/>
    <w:basedOn w:val="afffffff6"/>
    <w:next w:val="afffff0"/>
    <w:qFormat/>
    <w:pPr>
      <w:outlineLvl w:val="4"/>
    </w:pPr>
  </w:style>
  <w:style w:type="paragraph" w:customStyle="1" w:styleId="afffffff8">
    <w:name w:val="附录四级无标题条"/>
    <w:basedOn w:val="afffffff7"/>
    <w:next w:val="afffff0"/>
    <w:qFormat/>
    <w:pPr>
      <w:outlineLvl w:val="5"/>
    </w:pPr>
  </w:style>
  <w:style w:type="paragraph" w:customStyle="1" w:styleId="afffffff9">
    <w:name w:val="附录图"/>
    <w:next w:val="afffff0"/>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a">
    <w:name w:val="附录五级无标题条"/>
    <w:basedOn w:val="afffffff8"/>
    <w:next w:val="afffff0"/>
    <w:qFormat/>
    <w:pPr>
      <w:outlineLvl w:val="6"/>
    </w:pPr>
  </w:style>
  <w:style w:type="paragraph" w:customStyle="1" w:styleId="afffffffb">
    <w:name w:val="附录性质"/>
    <w:basedOn w:val="afff5"/>
    <w:qFormat/>
    <w:pPr>
      <w:widowControl/>
      <w:adjustRightInd/>
      <w:jc w:val="center"/>
    </w:pPr>
    <w:rPr>
      <w:rFonts w:ascii="黑体" w:eastAsia="黑体"/>
    </w:rPr>
  </w:style>
  <w:style w:type="paragraph" w:customStyle="1" w:styleId="afffffffc">
    <w:name w:val="附录一级无标题条"/>
    <w:basedOn w:val="affffff2"/>
    <w:next w:val="afffff0"/>
    <w:qFormat/>
    <w:pPr>
      <w:autoSpaceDN w:val="0"/>
      <w:outlineLvl w:val="2"/>
    </w:pPr>
    <w:rPr>
      <w:rFonts w:ascii="宋体" w:eastAsia="宋体" w:hAnsi="宋体"/>
    </w:rPr>
  </w:style>
  <w:style w:type="character" w:customStyle="1" w:styleId="afffffffd">
    <w:name w:val="个人答复风格"/>
    <w:qFormat/>
    <w:rPr>
      <w:rFonts w:ascii="Arial" w:eastAsia="宋体" w:hAnsi="Arial" w:cs="Arial"/>
      <w:color w:val="auto"/>
      <w:spacing w:val="0"/>
      <w:sz w:val="20"/>
    </w:rPr>
  </w:style>
  <w:style w:type="character" w:customStyle="1" w:styleId="afffffffe">
    <w:name w:val="个人撰写风格"/>
    <w:qFormat/>
    <w:rPr>
      <w:rFonts w:ascii="Arial" w:eastAsia="宋体" w:hAnsi="Arial" w:cs="Arial"/>
      <w:color w:val="auto"/>
      <w:spacing w:val="0"/>
      <w:sz w:val="20"/>
    </w:rPr>
  </w:style>
  <w:style w:type="paragraph" w:customStyle="1" w:styleId="affffffff">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0">
    <w:name w:val="列项·"/>
    <w:basedOn w:val="afffff0"/>
    <w:qFormat/>
    <w:pPr>
      <w:tabs>
        <w:tab w:val="left" w:pos="840"/>
      </w:tabs>
    </w:pPr>
  </w:style>
  <w:style w:type="paragraph" w:customStyle="1" w:styleId="affffffff1">
    <w:name w:val="目次、索引正文"/>
    <w:qFormat/>
    <w:pPr>
      <w:spacing w:line="320" w:lineRule="exact"/>
      <w:jc w:val="both"/>
    </w:pPr>
    <w:rPr>
      <w:rFonts w:ascii="宋体" w:hAnsi="Times New Roman"/>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qFormat/>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2">
    <w:name w:val="其他标准称谓"/>
    <w:qFormat/>
    <w:pPr>
      <w:spacing w:line="0" w:lineRule="atLeast"/>
      <w:jc w:val="distribute"/>
    </w:pPr>
    <w:rPr>
      <w:rFonts w:ascii="黑体" w:eastAsia="黑体" w:hAnsi="宋体"/>
      <w:sz w:val="52"/>
    </w:rPr>
  </w:style>
  <w:style w:type="paragraph" w:customStyle="1" w:styleId="affffffff3">
    <w:name w:val="其他发布部门"/>
    <w:basedOn w:val="affffffd"/>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4">
    <w:name w:val="实施日期"/>
    <w:basedOn w:val="affffffe"/>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5">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6">
    <w:name w:val="无标题条"/>
    <w:next w:val="afffff0"/>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7">
    <w:name w:val="注:后续"/>
    <w:qFormat/>
    <w:pPr>
      <w:spacing w:line="300" w:lineRule="exact"/>
      <w:ind w:leftChars="400" w:left="600" w:hangingChars="200" w:hanging="200"/>
      <w:jc w:val="both"/>
    </w:pPr>
    <w:rPr>
      <w:rFonts w:ascii="宋体" w:hAnsi="Times New Roman"/>
      <w:sz w:val="18"/>
    </w:rPr>
  </w:style>
  <w:style w:type="paragraph" w:customStyle="1" w:styleId="affffffff8">
    <w:name w:val="注×:后续"/>
    <w:basedOn w:val="affffffff7"/>
    <w:qFormat/>
    <w:pPr>
      <w:ind w:leftChars="0" w:left="1406" w:firstLineChars="0" w:hanging="499"/>
    </w:pPr>
  </w:style>
  <w:style w:type="paragraph" w:customStyle="1" w:styleId="affffffff9">
    <w:name w:val="标准文件_一级无标题"/>
    <w:basedOn w:val="affd"/>
    <w:qFormat/>
    <w:pPr>
      <w:spacing w:beforeLines="0" w:before="0" w:afterLines="0" w:after="0"/>
      <w:outlineLvl w:val="9"/>
    </w:pPr>
    <w:rPr>
      <w:rFonts w:ascii="宋体" w:eastAsia="宋体"/>
    </w:rPr>
  </w:style>
  <w:style w:type="paragraph" w:customStyle="1" w:styleId="affffffffa">
    <w:name w:val="标准文件_五级无标题"/>
    <w:basedOn w:val="afff1"/>
    <w:qFormat/>
    <w:pPr>
      <w:spacing w:beforeLines="0" w:before="0" w:afterLines="0" w:after="0"/>
      <w:outlineLvl w:val="9"/>
    </w:pPr>
    <w:rPr>
      <w:rFonts w:ascii="宋体" w:eastAsia="宋体"/>
    </w:rPr>
  </w:style>
  <w:style w:type="paragraph" w:customStyle="1" w:styleId="affffffffb">
    <w:name w:val="标准文件_三级无标题"/>
    <w:basedOn w:val="afff"/>
    <w:qFormat/>
    <w:pPr>
      <w:spacing w:beforeLines="0" w:before="0" w:afterLines="0" w:after="0"/>
      <w:outlineLvl w:val="9"/>
    </w:pPr>
    <w:rPr>
      <w:rFonts w:ascii="宋体" w:eastAsia="宋体"/>
    </w:rPr>
  </w:style>
  <w:style w:type="paragraph" w:customStyle="1" w:styleId="affffffffc">
    <w:name w:val="标准文件_二级无标题"/>
    <w:basedOn w:val="affe"/>
    <w:qFormat/>
    <w:pPr>
      <w:spacing w:beforeLines="0" w:before="0" w:afterLines="0" w:after="0"/>
      <w:outlineLvl w:val="9"/>
    </w:pPr>
    <w:rPr>
      <w:rFonts w:ascii="宋体" w:eastAsia="宋体"/>
    </w:rPr>
  </w:style>
  <w:style w:type="paragraph" w:customStyle="1" w:styleId="affffffffd">
    <w:name w:val="标准_四级无标题"/>
    <w:basedOn w:val="afff0"/>
    <w:next w:val="afffff0"/>
    <w:qFormat/>
    <w:rPr>
      <w:rFonts w:eastAsia="宋体"/>
    </w:rPr>
  </w:style>
  <w:style w:type="paragraph" w:customStyle="1" w:styleId="affffffffe">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0"/>
    <w:pPr>
      <w:numPr>
        <w:numId w:val="23"/>
      </w:numPr>
      <w:ind w:firstLineChars="0" w:firstLine="0"/>
    </w:pPr>
    <w:rPr>
      <w:rFonts w:ascii="Times New Roman" w:cs="Arial"/>
      <w:szCs w:val="28"/>
    </w:rPr>
  </w:style>
  <w:style w:type="paragraph" w:customStyle="1" w:styleId="ae">
    <w:name w:val="标准文件_小写罗马数字编号列项"/>
    <w:basedOn w:val="afffff0"/>
    <w:qFormat/>
    <w:pPr>
      <w:numPr>
        <w:numId w:val="24"/>
      </w:numPr>
      <w:ind w:firstLineChars="0" w:firstLine="0"/>
    </w:pPr>
    <w:rPr>
      <w:rFonts w:cs="Arial"/>
      <w:szCs w:val="28"/>
    </w:rPr>
  </w:style>
  <w:style w:type="paragraph" w:customStyle="1" w:styleId="afffffffff">
    <w:name w:val="标准文件_附录标题"/>
    <w:basedOn w:val="aff3"/>
    <w:qFormat/>
    <w:pPr>
      <w:numPr>
        <w:numId w:val="0"/>
      </w:numPr>
      <w:spacing w:after="280"/>
      <w:outlineLvl w:val="9"/>
    </w:pPr>
  </w:style>
  <w:style w:type="paragraph" w:customStyle="1" w:styleId="afffffffff0">
    <w:name w:val="标准文件_二级项"/>
    <w:qFormat/>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0"/>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1">
    <w:name w:val="标准文件_索引字母"/>
    <w:next w:val="afffff0"/>
    <w:qFormat/>
    <w:pPr>
      <w:jc w:val="center"/>
    </w:pPr>
    <w:rPr>
      <w:rFonts w:ascii="宋体" w:eastAsia="Times New Roman" w:hAnsi="宋体"/>
      <w:b/>
      <w:kern w:val="2"/>
      <w:sz w:val="21"/>
    </w:rPr>
  </w:style>
  <w:style w:type="paragraph" w:customStyle="1" w:styleId="afffffffff2">
    <w:name w:val="标准文件_附录前"/>
    <w:next w:val="afffff0"/>
    <w:qFormat/>
    <w:pPr>
      <w:spacing w:line="20" w:lineRule="atLeast"/>
      <w:ind w:firstLine="200"/>
    </w:pPr>
    <w:rPr>
      <w:rFonts w:ascii="宋体" w:hAnsi="宋体"/>
      <w:kern w:val="2"/>
      <w:sz w:val="10"/>
    </w:rPr>
  </w:style>
  <w:style w:type="paragraph" w:customStyle="1" w:styleId="afffffffff3">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4">
    <w:name w:val="标准文件_表格"/>
    <w:basedOn w:val="afffff0"/>
    <w:qFormat/>
    <w:pPr>
      <w:ind w:firstLineChars="0" w:firstLine="0"/>
      <w:jc w:val="center"/>
    </w:pPr>
    <w:rPr>
      <w:sz w:val="18"/>
    </w:rPr>
  </w:style>
  <w:style w:type="paragraph" w:customStyle="1" w:styleId="afff2">
    <w:name w:val="标准文件_注："/>
    <w:next w:val="afffff0"/>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5"/>
    <w:qFormat/>
    <w:pPr>
      <w:widowControl w:val="0"/>
      <w:numPr>
        <w:numId w:val="28"/>
      </w:numPr>
      <w:jc w:val="both"/>
    </w:pPr>
    <w:rPr>
      <w:rFonts w:ascii="宋体" w:hAnsi="Times New Roman"/>
      <w:sz w:val="18"/>
      <w:szCs w:val="18"/>
    </w:rPr>
  </w:style>
  <w:style w:type="paragraph" w:customStyle="1" w:styleId="afffffffff5">
    <w:name w:val="标准文件_示例内容"/>
    <w:basedOn w:val="afffff0"/>
    <w:qFormat/>
    <w:pPr>
      <w:ind w:firstLine="420"/>
    </w:pPr>
    <w:rPr>
      <w:sz w:val="18"/>
    </w:rPr>
  </w:style>
  <w:style w:type="paragraph" w:customStyle="1" w:styleId="afa">
    <w:name w:val="标准文件_示例×："/>
    <w:basedOn w:val="afff5"/>
    <w:next w:val="afffffffff5"/>
    <w:qFormat/>
    <w:pPr>
      <w:widowControl/>
      <w:numPr>
        <w:numId w:val="29"/>
      </w:numPr>
      <w:adjustRightInd/>
      <w:spacing w:line="240" w:lineRule="auto"/>
    </w:pPr>
    <w:rPr>
      <w:rFonts w:ascii="宋体" w:hAnsi="Times New Roman"/>
      <w:kern w:val="0"/>
      <w:sz w:val="18"/>
      <w:szCs w:val="18"/>
    </w:rPr>
  </w:style>
  <w:style w:type="character" w:customStyle="1" w:styleId="Char0">
    <w:name w:val="标准文件_段 Char"/>
    <w:link w:val="afffff0"/>
    <w:qFormat/>
    <w:rPr>
      <w:rFonts w:ascii="宋体" w:hAnsi="Times New Roman"/>
      <w:sz w:val="21"/>
    </w:rPr>
  </w:style>
  <w:style w:type="paragraph" w:customStyle="1" w:styleId="afffffffff6">
    <w:name w:val="标准文件_表格续"/>
    <w:basedOn w:val="afffff0"/>
    <w:next w:val="afffff0"/>
    <w:qFormat/>
    <w:pPr>
      <w:jc w:val="center"/>
    </w:pPr>
    <w:rPr>
      <w:rFonts w:ascii="黑体" w:eastAsia="黑体" w:hAnsi="黑体"/>
    </w:rPr>
  </w:style>
  <w:style w:type="character" w:styleId="afffffffff7">
    <w:name w:val="Placeholder Text"/>
    <w:basedOn w:val="afff6"/>
    <w:uiPriority w:val="99"/>
    <w:semiHidden/>
    <w:qFormat/>
    <w:rPr>
      <w:color w:val="808080"/>
    </w:rPr>
  </w:style>
  <w:style w:type="paragraph" w:customStyle="1" w:styleId="2">
    <w:name w:val="标准文件_二级项2"/>
    <w:basedOn w:val="afffff0"/>
    <w:qFormat/>
    <w:pPr>
      <w:numPr>
        <w:ilvl w:val="1"/>
        <w:numId w:val="21"/>
      </w:numPr>
      <w:ind w:firstLineChars="0" w:firstLine="0"/>
    </w:pPr>
  </w:style>
  <w:style w:type="paragraph" w:customStyle="1" w:styleId="21">
    <w:name w:val="标准文件_三级项2"/>
    <w:basedOn w:val="afffff0"/>
    <w:qFormat/>
    <w:pPr>
      <w:numPr>
        <w:numId w:val="30"/>
      </w:numPr>
      <w:spacing w:line="300" w:lineRule="exact"/>
      <w:ind w:firstLineChars="0"/>
    </w:pPr>
    <w:rPr>
      <w:rFonts w:ascii="Times New Roman"/>
    </w:rPr>
  </w:style>
  <w:style w:type="paragraph" w:customStyle="1" w:styleId="20">
    <w:name w:val="标准文件_一级项2"/>
    <w:basedOn w:val="afffff0"/>
    <w:qFormat/>
    <w:pPr>
      <w:numPr>
        <w:numId w:val="31"/>
      </w:numPr>
      <w:spacing w:line="300" w:lineRule="exact"/>
      <w:ind w:firstLineChars="0"/>
    </w:pPr>
    <w:rPr>
      <w:rFonts w:ascii="Times New Roman"/>
    </w:rPr>
  </w:style>
  <w:style w:type="paragraph" w:customStyle="1" w:styleId="afffffffff8">
    <w:name w:val="标准文件_提示"/>
    <w:basedOn w:val="afffff0"/>
    <w:next w:val="afffff0"/>
    <w:qFormat/>
    <w:pPr>
      <w:ind w:firstLine="420"/>
    </w:pPr>
    <w:rPr>
      <w:rFonts w:ascii="黑体" w:eastAsia="黑体"/>
    </w:rPr>
  </w:style>
  <w:style w:type="character" w:customStyle="1" w:styleId="afffffffff9">
    <w:name w:val="标准文件_来源"/>
    <w:basedOn w:val="afff6"/>
    <w:uiPriority w:val="1"/>
    <w:qFormat/>
    <w:rPr>
      <w:rFonts w:eastAsia="宋体"/>
      <w:sz w:val="21"/>
    </w:rPr>
  </w:style>
  <w:style w:type="paragraph" w:customStyle="1" w:styleId="afffffffffa">
    <w:name w:val="标准文件_图表说明"/>
    <w:qFormat/>
    <w:pPr>
      <w:spacing w:line="276" w:lineRule="auto"/>
      <w:ind w:firstLine="420"/>
    </w:pPr>
    <w:rPr>
      <w:rFonts w:ascii="宋体" w:hAnsi="宋体"/>
      <w:kern w:val="2"/>
      <w:sz w:val="18"/>
    </w:rPr>
  </w:style>
  <w:style w:type="paragraph" w:customStyle="1" w:styleId="afffffffffb">
    <w:name w:val="其他发布日期"/>
    <w:basedOn w:val="affffffe"/>
    <w:qFormat/>
    <w:pPr>
      <w:framePr w:w="3997" w:h="471" w:hRule="exact" w:hSpace="0" w:vSpace="181" w:wrap="around" w:vAnchor="page" w:hAnchor="page" w:x="1419" w:y="14097"/>
    </w:pPr>
  </w:style>
  <w:style w:type="paragraph" w:customStyle="1" w:styleId="afffffffffc">
    <w:name w:val="其他实施日期"/>
    <w:basedOn w:val="affffffff4"/>
    <w:qFormat/>
    <w:pPr>
      <w:framePr w:w="3997" w:h="471" w:hRule="exact" w:vSpace="181" w:wrap="around" w:vAnchor="page" w:hAnchor="page" w:x="7089" w:y="14097"/>
    </w:pPr>
  </w:style>
  <w:style w:type="paragraph" w:customStyle="1" w:styleId="afffffffffd">
    <w:name w:val="标准文件_文件编号"/>
    <w:basedOn w:val="afffff0"/>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e">
    <w:name w:val="标准文件_替换文件编号"/>
    <w:basedOn w:val="afffffffffd"/>
    <w:qFormat/>
    <w:pPr>
      <w:framePr w:wrap="auto"/>
      <w:spacing w:before="57"/>
    </w:pPr>
    <w:rPr>
      <w:sz w:val="21"/>
    </w:rPr>
  </w:style>
  <w:style w:type="paragraph" w:customStyle="1" w:styleId="affffffffff">
    <w:name w:val="标准文件_文件名称"/>
    <w:basedOn w:val="afffff0"/>
    <w:next w:val="afffff0"/>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0"/>
    <w:next w:val="afffff0"/>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0"/>
    <w:next w:val="afffff0"/>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0"/>
    <w:next w:val="afffff0"/>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0"/>
    <w:next w:val="afffff0"/>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0"/>
    <w:next w:val="afffff0"/>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0"/>
    <w:next w:val="afffff0"/>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0"/>
    <w:next w:val="afffff0"/>
    <w:qFormat/>
    <w:pPr>
      <w:numPr>
        <w:ilvl w:val="5"/>
        <w:numId w:val="8"/>
      </w:numPr>
      <w:spacing w:beforeLines="50" w:before="50" w:afterLines="50" w:after="50"/>
      <w:ind w:firstLineChars="0"/>
    </w:pPr>
    <w:rPr>
      <w:rFonts w:ascii="黑体" w:eastAsia="黑体"/>
    </w:rPr>
  </w:style>
  <w:style w:type="paragraph" w:customStyle="1" w:styleId="affffffffff0">
    <w:name w:val="标准文件_注后"/>
    <w:basedOn w:val="afffff0"/>
    <w:qFormat/>
    <w:pPr>
      <w:ind w:left="811" w:firstLineChars="0" w:firstLine="0"/>
    </w:pPr>
    <w:rPr>
      <w:sz w:val="18"/>
    </w:rPr>
  </w:style>
  <w:style w:type="paragraph" w:customStyle="1" w:styleId="X">
    <w:name w:val="标准文件_注X后"/>
    <w:basedOn w:val="afffff0"/>
    <w:qFormat/>
    <w:pPr>
      <w:ind w:left="811" w:firstLineChars="0" w:firstLine="0"/>
    </w:pPr>
    <w:rPr>
      <w:sz w:val="18"/>
    </w:rPr>
  </w:style>
  <w:style w:type="paragraph" w:customStyle="1" w:styleId="affffffffff1">
    <w:name w:val="标准文件_示例后"/>
    <w:basedOn w:val="afffff0"/>
    <w:qFormat/>
    <w:pPr>
      <w:ind w:left="964" w:firstLineChars="0" w:firstLine="0"/>
    </w:pPr>
    <w:rPr>
      <w:sz w:val="18"/>
    </w:rPr>
  </w:style>
  <w:style w:type="paragraph" w:customStyle="1" w:styleId="X0">
    <w:name w:val="标准文件_示例X后"/>
    <w:basedOn w:val="afffff0"/>
    <w:link w:val="X1"/>
    <w:qFormat/>
    <w:pPr>
      <w:ind w:left="1049" w:firstLineChars="0" w:firstLine="0"/>
    </w:pPr>
    <w:rPr>
      <w:sz w:val="18"/>
    </w:rPr>
  </w:style>
  <w:style w:type="character" w:customStyle="1" w:styleId="X1">
    <w:name w:val="标准文件_示例X后 字符"/>
    <w:basedOn w:val="Char0"/>
    <w:link w:val="X0"/>
    <w:qFormat/>
    <w:rPr>
      <w:rFonts w:ascii="宋体" w:hAnsi="Times New Roman"/>
      <w:sz w:val="18"/>
    </w:rPr>
  </w:style>
  <w:style w:type="paragraph" w:customStyle="1" w:styleId="affffffffff2">
    <w:name w:val="标准文件_索引项"/>
    <w:basedOn w:val="afffff0"/>
    <w:next w:val="afffff0"/>
    <w:qFormat/>
    <w:pPr>
      <w:tabs>
        <w:tab w:val="right" w:leader="dot" w:pos="9356"/>
      </w:tabs>
      <w:ind w:left="210" w:firstLineChars="0" w:hanging="210"/>
      <w:jc w:val="left"/>
    </w:pPr>
  </w:style>
  <w:style w:type="paragraph" w:customStyle="1" w:styleId="affffffffff3">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4">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5">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6">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7">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8">
    <w:name w:val="标准文件_引言一级无标题"/>
    <w:basedOn w:val="a7"/>
    <w:next w:val="afffff0"/>
    <w:qFormat/>
    <w:pPr>
      <w:spacing w:beforeLines="0" w:before="0" w:afterLines="0" w:after="0" w:line="276" w:lineRule="auto"/>
    </w:pPr>
    <w:rPr>
      <w:rFonts w:ascii="宋体" w:eastAsia="宋体"/>
    </w:rPr>
  </w:style>
  <w:style w:type="paragraph" w:customStyle="1" w:styleId="affffffffff9">
    <w:name w:val="标准文件_引言二级无标题"/>
    <w:basedOn w:val="a8"/>
    <w:next w:val="afffff0"/>
    <w:qFormat/>
    <w:pPr>
      <w:spacing w:beforeLines="0" w:before="0" w:afterLines="0" w:after="0" w:line="276" w:lineRule="auto"/>
    </w:pPr>
    <w:rPr>
      <w:rFonts w:ascii="宋体" w:eastAsia="宋体"/>
    </w:rPr>
  </w:style>
  <w:style w:type="paragraph" w:customStyle="1" w:styleId="affffffffffa">
    <w:name w:val="标准文件_引言三级无标题"/>
    <w:basedOn w:val="a9"/>
    <w:qFormat/>
    <w:pPr>
      <w:spacing w:beforeLines="0" w:before="0" w:afterLines="0" w:after="0" w:line="276" w:lineRule="auto"/>
    </w:pPr>
    <w:rPr>
      <w:rFonts w:ascii="宋体" w:eastAsia="宋体"/>
    </w:rPr>
  </w:style>
  <w:style w:type="paragraph" w:customStyle="1" w:styleId="affffffffffb">
    <w:name w:val="标准文件_引言四级无标题"/>
    <w:basedOn w:val="aa"/>
    <w:next w:val="afffff0"/>
    <w:qFormat/>
    <w:pPr>
      <w:spacing w:beforeLines="0" w:before="0" w:afterLines="0" w:after="0" w:line="276" w:lineRule="auto"/>
    </w:pPr>
    <w:rPr>
      <w:rFonts w:ascii="宋体" w:eastAsia="宋体"/>
    </w:rPr>
  </w:style>
  <w:style w:type="paragraph" w:customStyle="1" w:styleId="affffffffffc">
    <w:name w:val="标准文件_引言五级无标题"/>
    <w:basedOn w:val="ab"/>
    <w:next w:val="afffff0"/>
    <w:qFormat/>
    <w:pPr>
      <w:spacing w:beforeLines="0" w:before="0" w:afterLines="0" w:after="0" w:line="276" w:lineRule="auto"/>
    </w:pPr>
    <w:rPr>
      <w:rFonts w:ascii="宋体" w:eastAsia="宋体"/>
    </w:rPr>
  </w:style>
  <w:style w:type="paragraph" w:customStyle="1" w:styleId="affffffffffd">
    <w:name w:val="标准文件_索引标题"/>
    <w:basedOn w:val="afffff7"/>
    <w:next w:val="afffff0"/>
    <w:qFormat/>
    <w:rPr>
      <w:rFonts w:hAnsi="黑体"/>
    </w:rPr>
  </w:style>
  <w:style w:type="paragraph" w:customStyle="1" w:styleId="affffffffffe">
    <w:name w:val="标准文件_脚注内容"/>
    <w:basedOn w:val="afffff0"/>
    <w:qFormat/>
    <w:pPr>
      <w:ind w:leftChars="200" w:left="400" w:hangingChars="200" w:hanging="200"/>
    </w:pPr>
    <w:rPr>
      <w:sz w:val="15"/>
    </w:rPr>
  </w:style>
  <w:style w:type="paragraph" w:customStyle="1" w:styleId="afffffffffff">
    <w:name w:val="标准文件_术语条一"/>
    <w:basedOn w:val="affffffff9"/>
    <w:next w:val="afffff0"/>
    <w:qFormat/>
  </w:style>
  <w:style w:type="paragraph" w:customStyle="1" w:styleId="afffffffffff0">
    <w:name w:val="标准文件_术语条二"/>
    <w:basedOn w:val="affffffffc"/>
    <w:next w:val="afffff0"/>
    <w:qFormat/>
  </w:style>
  <w:style w:type="paragraph" w:customStyle="1" w:styleId="afffffffffff1">
    <w:name w:val="标准文件_术语条三"/>
    <w:basedOn w:val="affffffffb"/>
    <w:next w:val="afffff0"/>
    <w:qFormat/>
  </w:style>
  <w:style w:type="paragraph" w:customStyle="1" w:styleId="afffffffffff2">
    <w:name w:val="标准文件_术语条四"/>
    <w:basedOn w:val="affffffffe"/>
    <w:next w:val="afffff0"/>
    <w:qFormat/>
  </w:style>
  <w:style w:type="paragraph" w:customStyle="1" w:styleId="afffffffffff3">
    <w:name w:val="标准文件_术语条五"/>
    <w:basedOn w:val="affffffffa"/>
    <w:next w:val="afffff0"/>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4">
    <w:name w:val="发布"/>
    <w:basedOn w:val="afff6"/>
    <w:qFormat/>
    <w:rPr>
      <w:rFonts w:ascii="黑体" w:eastAsia="黑体"/>
      <w:spacing w:val="85"/>
      <w:w w:val="100"/>
      <w:position w:val="3"/>
      <w:sz w:val="28"/>
      <w:szCs w:val="28"/>
    </w:rPr>
  </w:style>
  <w:style w:type="paragraph" w:customStyle="1" w:styleId="TableText">
    <w:name w:val="Table Text"/>
    <w:basedOn w:val="afff5"/>
    <w:semiHidden/>
    <w:qFormat/>
    <w:pPr>
      <w:widowControl/>
      <w:kinsoku w:val="0"/>
      <w:autoSpaceDE w:val="0"/>
      <w:autoSpaceDN w:val="0"/>
      <w:snapToGrid w:val="0"/>
      <w:spacing w:line="240" w:lineRule="auto"/>
      <w:jc w:val="left"/>
      <w:textAlignment w:val="baseline"/>
    </w:pPr>
    <w:rPr>
      <w:rFonts w:ascii="宋体" w:hAnsi="宋体" w:cs="宋体"/>
      <w:snapToGrid w:val="0"/>
      <w:color w:val="000000"/>
      <w:kern w:val="0"/>
      <w:sz w:val="18"/>
      <w:szCs w:val="18"/>
      <w:lang w:eastAsia="en-US"/>
    </w:rPr>
  </w:style>
  <w:style w:type="character" w:customStyle="1" w:styleId="12">
    <w:name w:val="引用 字符1"/>
    <w:uiPriority w:val="29"/>
    <w:qFormat/>
    <w:rPr>
      <w:i/>
      <w:iCs/>
      <w:color w:val="000000"/>
      <w:kern w:val="2"/>
      <w:sz w:val="21"/>
      <w:szCs w:val="21"/>
    </w:rPr>
  </w:style>
  <w:style w:type="character" w:customStyle="1" w:styleId="1Char">
    <w:name w:val="标题 1 Char"/>
    <w:qFormat/>
    <w:rPr>
      <w:b/>
      <w:bCs/>
      <w:kern w:val="44"/>
      <w:sz w:val="44"/>
      <w:szCs w:val="44"/>
    </w:rPr>
  </w:style>
  <w:style w:type="character" w:customStyle="1" w:styleId="2Char">
    <w:name w:val="标题 2 Char"/>
    <w:qFormat/>
    <w:rPr>
      <w:rFonts w:ascii="Arial" w:eastAsia="黑体" w:hAnsi="Arial"/>
      <w:b/>
      <w:bCs/>
      <w:kern w:val="2"/>
      <w:sz w:val="32"/>
      <w:szCs w:val="32"/>
    </w:rPr>
  </w:style>
  <w:style w:type="character" w:customStyle="1" w:styleId="3Char">
    <w:name w:val="标题 3 Char"/>
    <w:qFormat/>
    <w:rPr>
      <w:b/>
      <w:bCs/>
      <w:kern w:val="2"/>
      <w:sz w:val="32"/>
      <w:szCs w:val="32"/>
    </w:rPr>
  </w:style>
  <w:style w:type="character" w:customStyle="1" w:styleId="4Char">
    <w:name w:val="标题 4 Char"/>
    <w:qFormat/>
    <w:rPr>
      <w:rFonts w:ascii="Arial" w:eastAsia="黑体" w:hAnsi="Arial"/>
      <w:b/>
      <w:bCs/>
      <w:kern w:val="2"/>
      <w:sz w:val="28"/>
      <w:szCs w:val="28"/>
    </w:rPr>
  </w:style>
  <w:style w:type="character" w:customStyle="1" w:styleId="5Char">
    <w:name w:val="标题 5 Char"/>
    <w:qFormat/>
    <w:rPr>
      <w:b/>
      <w:bCs/>
      <w:kern w:val="2"/>
      <w:sz w:val="28"/>
      <w:szCs w:val="28"/>
    </w:rPr>
  </w:style>
  <w:style w:type="character" w:customStyle="1" w:styleId="6Char">
    <w:name w:val="标题 6 Char"/>
    <w:qFormat/>
    <w:rPr>
      <w:rFonts w:ascii="Arial" w:eastAsia="黑体" w:hAnsi="Arial"/>
      <w:b/>
      <w:bCs/>
      <w:kern w:val="2"/>
      <w:sz w:val="24"/>
      <w:szCs w:val="24"/>
    </w:rPr>
  </w:style>
  <w:style w:type="character" w:customStyle="1" w:styleId="7Char">
    <w:name w:val="标题 7 Char"/>
    <w:qFormat/>
    <w:rPr>
      <w:b/>
      <w:bCs/>
      <w:kern w:val="2"/>
      <w:sz w:val="24"/>
      <w:szCs w:val="24"/>
    </w:rPr>
  </w:style>
  <w:style w:type="character" w:customStyle="1" w:styleId="8Char">
    <w:name w:val="标题 8 Char"/>
    <w:qFormat/>
    <w:rPr>
      <w:rFonts w:ascii="Arial" w:eastAsia="黑体" w:hAnsi="Arial"/>
      <w:kern w:val="2"/>
      <w:sz w:val="24"/>
      <w:szCs w:val="24"/>
    </w:rPr>
  </w:style>
  <w:style w:type="character" w:customStyle="1" w:styleId="9Char">
    <w:name w:val="标题 9 Char"/>
    <w:qFormat/>
    <w:rPr>
      <w:rFonts w:ascii="Arial" w:eastAsia="黑体" w:hAnsi="Arial"/>
      <w:kern w:val="2"/>
      <w:sz w:val="21"/>
      <w:szCs w:val="21"/>
    </w:rPr>
  </w:style>
  <w:style w:type="character" w:customStyle="1" w:styleId="Char2">
    <w:name w:val="页眉 Char"/>
    <w:uiPriority w:val="99"/>
    <w:qFormat/>
    <w:rPr>
      <w:kern w:val="2"/>
      <w:sz w:val="18"/>
      <w:szCs w:val="18"/>
    </w:rPr>
  </w:style>
  <w:style w:type="character" w:customStyle="1" w:styleId="Char3">
    <w:name w:val="页脚 Char"/>
    <w:uiPriority w:val="99"/>
    <w:qFormat/>
    <w:rPr>
      <w:rFonts w:ascii="宋体"/>
      <w:kern w:val="2"/>
      <w:sz w:val="18"/>
      <w:szCs w:val="18"/>
    </w:rPr>
  </w:style>
  <w:style w:type="character" w:customStyle="1" w:styleId="Char4">
    <w:name w:val="批注框文本 Char"/>
    <w:qFormat/>
    <w:rPr>
      <w:kern w:val="2"/>
      <w:sz w:val="18"/>
      <w:szCs w:val="18"/>
    </w:rPr>
  </w:style>
  <w:style w:type="character" w:customStyle="1" w:styleId="Char5">
    <w:name w:val="标题 Char"/>
    <w:qFormat/>
    <w:rPr>
      <w:rFonts w:ascii="Arial" w:hAnsi="Arial" w:cs="Arial"/>
      <w:b/>
      <w:bCs/>
      <w:kern w:val="2"/>
      <w:sz w:val="32"/>
      <w:szCs w:val="32"/>
    </w:rPr>
  </w:style>
  <w:style w:type="character" w:customStyle="1" w:styleId="Char6">
    <w:name w:val="正文文本 Char"/>
    <w:qFormat/>
    <w:rPr>
      <w:kern w:val="2"/>
      <w:sz w:val="21"/>
      <w:szCs w:val="21"/>
    </w:rPr>
  </w:style>
  <w:style w:type="character" w:customStyle="1" w:styleId="110">
    <w:name w:val="不明显参考11"/>
    <w:uiPriority w:val="31"/>
    <w:qFormat/>
    <w:rPr>
      <w:smallCaps/>
      <w:color w:val="C0504D"/>
      <w:u w:val="single"/>
    </w:rPr>
  </w:style>
  <w:style w:type="character" w:customStyle="1" w:styleId="Char7">
    <w:name w:val="脚注文本 Char"/>
    <w:semiHidden/>
    <w:qFormat/>
    <w:rPr>
      <w:rFonts w:ascii="宋体"/>
      <w:kern w:val="2"/>
      <w:sz w:val="18"/>
      <w:szCs w:val="18"/>
    </w:rPr>
  </w:style>
  <w:style w:type="character" w:customStyle="1" w:styleId="13">
    <w:name w:val="未处理的提及1"/>
    <w:basedOn w:val="afff6"/>
    <w:uiPriority w:val="99"/>
    <w:semiHidden/>
    <w:unhideWhenUsed/>
    <w:qFormat/>
    <w:rPr>
      <w:color w:val="605E5C"/>
      <w:shd w:val="clear" w:color="auto" w:fill="E1DFDD"/>
    </w:rPr>
  </w:style>
  <w:style w:type="paragraph" w:styleId="afffffffffff5">
    <w:name w:val="List Paragraph"/>
    <w:basedOn w:val="afff5"/>
    <w:uiPriority w:val="34"/>
    <w:qFormat/>
    <w:pPr>
      <w:ind w:firstLineChars="200" w:firstLine="420"/>
    </w:pPr>
  </w:style>
  <w:style w:type="table" w:customStyle="1" w:styleId="TableNormal">
    <w:name w:val="Table Normal"/>
    <w:unhideWhenUsed/>
    <w:qFormat/>
    <w:rPr>
      <w:rFonts w:ascii="Times New Roman" w:hAnsi="Times New Roman"/>
    </w:rPr>
    <w:tblPr>
      <w:tblCellMar>
        <w:top w:w="0" w:type="dxa"/>
        <w:left w:w="0" w:type="dxa"/>
        <w:bottom w:w="0" w:type="dxa"/>
        <w:right w:w="0" w:type="dxa"/>
      </w:tblCellMar>
    </w:tblPr>
  </w:style>
  <w:style w:type="paragraph" w:customStyle="1" w:styleId="WPSOffice1">
    <w:name w:val="WPSOffice手动目录 1"/>
    <w:qFormat/>
    <w:rPr>
      <w:rFonts w:ascii="Times New Roman" w:hAnsi="Times New Roman"/>
    </w:rPr>
  </w:style>
  <w:style w:type="paragraph" w:customStyle="1" w:styleId="WPSOffice2">
    <w:name w:val="WPSOffice手动目录 2"/>
    <w:qFormat/>
    <w:pPr>
      <w:ind w:leftChars="200" w:left="200"/>
    </w:pPr>
    <w:rPr>
      <w:rFonts w:ascii="Times New Roman" w:hAnsi="Times New Roman"/>
    </w:rPr>
  </w:style>
  <w:style w:type="paragraph" w:customStyle="1" w:styleId="MTDisplayEquation">
    <w:name w:val="MTDisplayEquation"/>
    <w:basedOn w:val="afff5"/>
    <w:next w:val="afff5"/>
    <w:link w:val="MTDisplayEquation0"/>
    <w:qFormat/>
    <w:pPr>
      <w:widowControl/>
      <w:tabs>
        <w:tab w:val="center" w:pos="5240"/>
        <w:tab w:val="right" w:pos="9640"/>
      </w:tabs>
      <w:kinsoku w:val="0"/>
      <w:autoSpaceDE w:val="0"/>
      <w:autoSpaceDN w:val="0"/>
      <w:snapToGrid w:val="0"/>
      <w:spacing w:before="189" w:line="264" w:lineRule="auto"/>
      <w:ind w:left="829"/>
      <w:jc w:val="left"/>
      <w:textAlignment w:val="baseline"/>
    </w:pPr>
    <w:rPr>
      <w:rFonts w:ascii="Arial" w:hAnsi="Arial"/>
      <w:color w:val="000000"/>
      <w:kern w:val="0"/>
      <w:lang w:eastAsia="en-US"/>
    </w:rPr>
  </w:style>
  <w:style w:type="character" w:customStyle="1" w:styleId="MTDisplayEquation0">
    <w:name w:val="MTDisplayEquation 字符"/>
    <w:link w:val="MTDisplayEquation"/>
    <w:qFormat/>
    <w:rPr>
      <w:rFonts w:ascii="Arial" w:hAnsi="Arial"/>
      <w:color w:val="000000"/>
      <w:sz w:val="21"/>
      <w:szCs w:val="21"/>
      <w:lang w:eastAsia="en-US"/>
    </w:rPr>
  </w:style>
  <w:style w:type="character" w:customStyle="1" w:styleId="Char8">
    <w:name w:val="段 Char"/>
    <w:link w:val="afffffffffff6"/>
    <w:qFormat/>
    <w:rPr>
      <w:rFonts w:ascii="宋体"/>
      <w:sz w:val="21"/>
    </w:rPr>
  </w:style>
  <w:style w:type="paragraph" w:customStyle="1" w:styleId="afffffffffff6">
    <w:name w:val="段"/>
    <w:link w:val="Char8"/>
    <w:qFormat/>
    <w:pPr>
      <w:tabs>
        <w:tab w:val="center" w:pos="4201"/>
        <w:tab w:val="right" w:leader="dot" w:pos="9298"/>
      </w:tabs>
      <w:autoSpaceDE w:val="0"/>
      <w:autoSpaceDN w:val="0"/>
      <w:ind w:firstLineChars="200" w:firstLine="420"/>
      <w:jc w:val="both"/>
    </w:pPr>
    <w:rPr>
      <w:rFonts w:ascii="宋体"/>
      <w:sz w:val="21"/>
    </w:rPr>
  </w:style>
  <w:style w:type="character" w:customStyle="1" w:styleId="msoplaceholdertext0">
    <w:name w:val="msoplaceholdertext"/>
    <w:basedOn w:val="afff6"/>
    <w:qFormat/>
    <w:rPr>
      <w:color w:val="808080"/>
    </w:rPr>
  </w:style>
  <w:style w:type="paragraph" w:customStyle="1" w:styleId="msolistparagraph0">
    <w:name w:val="msolistparagraph"/>
    <w:basedOn w:val="afff5"/>
    <w:qFormat/>
    <w:pPr>
      <w:ind w:firstLineChars="200" w:firstLine="420"/>
    </w:pPr>
  </w:style>
  <w:style w:type="character" w:customStyle="1" w:styleId="msosubtlereference0">
    <w:name w:val="msosubtlereference"/>
    <w:basedOn w:val="afff6"/>
    <w:qFormat/>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image" Target="media/image3.jpe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BE551BBCB444E6D8D4819F366E8EA73"/>
        <w:category>
          <w:name w:val="常规"/>
          <w:gallery w:val="placeholder"/>
        </w:category>
        <w:types>
          <w:type w:val="bbPlcHdr"/>
        </w:types>
        <w:behaviors>
          <w:behavior w:val="content"/>
        </w:behaviors>
        <w:guid w:val="{3837FE81-17DD-481E-B3FC-6F3082E6F5E5}"/>
      </w:docPartPr>
      <w:docPartBody>
        <w:p w:rsidR="008625B2" w:rsidRDefault="00C53A11">
          <w:pPr>
            <w:pStyle w:val="BBE551BBCB444E6D8D4819F366E8EA73"/>
          </w:pPr>
          <w:r>
            <w:rPr>
              <w:rStyle w:val="a3"/>
              <w:rFonts w:hint="eastAsia"/>
            </w:rPr>
            <w:t>单击或点击此处输入文字。</w:t>
          </w:r>
        </w:p>
      </w:docPartBody>
    </w:docPart>
    <w:docPart>
      <w:docPartPr>
        <w:name w:val="D8093678493545EA8BE8A3C90E9BC941"/>
        <w:category>
          <w:name w:val="常规"/>
          <w:gallery w:val="placeholder"/>
        </w:category>
        <w:types>
          <w:type w:val="bbPlcHdr"/>
        </w:types>
        <w:behaviors>
          <w:behavior w:val="content"/>
        </w:behaviors>
        <w:guid w:val="{D95EA5DC-03BC-46AA-A9BB-8ACE88ADD122}"/>
      </w:docPartPr>
      <w:docPartBody>
        <w:p w:rsidR="008625B2" w:rsidRDefault="00C53A11">
          <w:pPr>
            <w:pStyle w:val="D8093678493545EA8BE8A3C90E9BC941"/>
          </w:pPr>
          <w:r>
            <w:rPr>
              <w:rStyle w:val="a3"/>
              <w:rFonts w:hint="eastAsia"/>
            </w:rPr>
            <w:t>选择一项。</w:t>
          </w:r>
        </w:p>
      </w:docPartBody>
    </w:docPart>
    <w:docPart>
      <w:docPartPr>
        <w:name w:val="26A88696E264447AAC93E5B7189E87E0"/>
        <w:category>
          <w:name w:val="常规"/>
          <w:gallery w:val="placeholder"/>
        </w:category>
        <w:types>
          <w:type w:val="bbPlcHdr"/>
        </w:types>
        <w:behaviors>
          <w:behavior w:val="content"/>
        </w:behaviors>
        <w:guid w:val="{25244048-2CE9-44F2-B240-4B1D04511374}"/>
      </w:docPartPr>
      <w:docPartBody>
        <w:p w:rsidR="008625B2" w:rsidRDefault="00C53A11">
          <w:pPr>
            <w:pStyle w:val="26A88696E264447AAC93E5B7189E87E0"/>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4E6"/>
    <w:rsid w:val="002E30FF"/>
    <w:rsid w:val="00365781"/>
    <w:rsid w:val="003B13DE"/>
    <w:rsid w:val="00577F69"/>
    <w:rsid w:val="006E1B1F"/>
    <w:rsid w:val="007047E3"/>
    <w:rsid w:val="0082583A"/>
    <w:rsid w:val="008574E6"/>
    <w:rsid w:val="008625B2"/>
    <w:rsid w:val="00871647"/>
    <w:rsid w:val="00874B63"/>
    <w:rsid w:val="009C138A"/>
    <w:rsid w:val="00AF2CC2"/>
    <w:rsid w:val="00B21DA2"/>
    <w:rsid w:val="00C53A11"/>
    <w:rsid w:val="00D1797A"/>
    <w:rsid w:val="00D75154"/>
    <w:rsid w:val="00DF5813"/>
    <w:rsid w:val="00E36E22"/>
    <w:rsid w:val="00FE2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Default Paragraph Font" w:uiPriority="1" w:qFormat="1"/>
    <w:lsdException w:name="Normal Table" w:qFormat="1"/>
    <w:lsdException w:name="Placeholder Text"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BBE551BBCB444E6D8D4819F366E8EA73">
    <w:name w:val="BBE551BBCB444E6D8D4819F366E8EA73"/>
    <w:qFormat/>
    <w:pPr>
      <w:widowControl w:val="0"/>
      <w:jc w:val="both"/>
    </w:pPr>
    <w:rPr>
      <w:kern w:val="2"/>
      <w:sz w:val="21"/>
      <w:szCs w:val="22"/>
      <w14:ligatures w14:val="standardContextual"/>
    </w:rPr>
  </w:style>
  <w:style w:type="paragraph" w:customStyle="1" w:styleId="D8093678493545EA8BE8A3C90E9BC941">
    <w:name w:val="D8093678493545EA8BE8A3C90E9BC941"/>
    <w:qFormat/>
    <w:pPr>
      <w:widowControl w:val="0"/>
      <w:jc w:val="both"/>
    </w:pPr>
    <w:rPr>
      <w:kern w:val="2"/>
      <w:sz w:val="21"/>
      <w:szCs w:val="22"/>
      <w14:ligatures w14:val="standardContextual"/>
    </w:rPr>
  </w:style>
  <w:style w:type="paragraph" w:customStyle="1" w:styleId="26A88696E264447AAC93E5B7189E87E0">
    <w:name w:val="26A88696E264447AAC93E5B7189E87E0"/>
    <w:qFormat/>
    <w:pPr>
      <w:widowControl w:val="0"/>
      <w:jc w:val="both"/>
    </w:pPr>
    <w:rPr>
      <w:kern w:val="2"/>
      <w:sz w:val="21"/>
      <w:szCs w:val="22"/>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Default Paragraph Font" w:uiPriority="1" w:qFormat="1"/>
    <w:lsdException w:name="Normal Table" w:qFormat="1"/>
    <w:lsdException w:name="Placeholder Text"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BBE551BBCB444E6D8D4819F366E8EA73">
    <w:name w:val="BBE551BBCB444E6D8D4819F366E8EA73"/>
    <w:qFormat/>
    <w:pPr>
      <w:widowControl w:val="0"/>
      <w:jc w:val="both"/>
    </w:pPr>
    <w:rPr>
      <w:kern w:val="2"/>
      <w:sz w:val="21"/>
      <w:szCs w:val="22"/>
      <w14:ligatures w14:val="standardContextual"/>
    </w:rPr>
  </w:style>
  <w:style w:type="paragraph" w:customStyle="1" w:styleId="D8093678493545EA8BE8A3C90E9BC941">
    <w:name w:val="D8093678493545EA8BE8A3C90E9BC941"/>
    <w:qFormat/>
    <w:pPr>
      <w:widowControl w:val="0"/>
      <w:jc w:val="both"/>
    </w:pPr>
    <w:rPr>
      <w:kern w:val="2"/>
      <w:sz w:val="21"/>
      <w:szCs w:val="22"/>
      <w14:ligatures w14:val="standardContextual"/>
    </w:rPr>
  </w:style>
  <w:style w:type="paragraph" w:customStyle="1" w:styleId="26A88696E264447AAC93E5B7189E87E0">
    <w:name w:val="26A88696E264447AAC93E5B7189E87E0"/>
    <w:qFormat/>
    <w:pPr>
      <w:widowControl w:val="0"/>
      <w:jc w:val="both"/>
    </w:pPr>
    <w:rPr>
      <w:kern w:val="2"/>
      <w:sz w:val="21"/>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F10D12-CA6B-4BF6-9A73-B49B45AD0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22</TotalTime>
  <Pages>48</Pages>
  <Words>4824</Words>
  <Characters>27499</Characters>
  <Application>Microsoft Office Word</Application>
  <DocSecurity>0</DocSecurity>
  <Lines>229</Lines>
  <Paragraphs>64</Paragraphs>
  <ScaleCrop>false</ScaleCrop>
  <Company>PCMI</Company>
  <LinksUpToDate>false</LinksUpToDate>
  <CharactersWithSpaces>32259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M</dc:creator>
  <dc:description>&lt;config cover="true" show_menu="true" version="1.0.0" doctype="SDKXY"&gt;_x000d_
&lt;/config&gt;</dc:description>
  <cp:lastModifiedBy>Admin</cp:lastModifiedBy>
  <cp:revision>10</cp:revision>
  <cp:lastPrinted>2021-02-02T08:22:00Z</cp:lastPrinted>
  <dcterms:created xsi:type="dcterms:W3CDTF">2024-11-20T02:41:00Z</dcterms:created>
  <dcterms:modified xsi:type="dcterms:W3CDTF">2025-04-19T07:57:00Z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2052-12.1.0.20784</vt:lpwstr>
  </property>
  <property fmtid="{D5CDD505-2E9C-101B-9397-08002B2CF9AE}" pid="15" name="ICV">
    <vt:lpwstr>5467EB747AE54E6DA3ACC93FEEF80EE4_12</vt:lpwstr>
  </property>
  <property fmtid="{D5CDD505-2E9C-101B-9397-08002B2CF9AE}" pid="16" name="KSOTemplateDocerSaveRecord">
    <vt:lpwstr>eyJoZGlkIjoiZmI1YmNhODk4ZDgyMDZjZDY1ZjA0NDRjMWRkNDUxNjgiLCJ1c2VySWQiOiI1MzUwNzA4NzkifQ==</vt:lpwstr>
  </property>
</Properties>
</file>